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1" w:type="dxa"/>
        <w:tblInd w:w="-441" w:type="dxa"/>
        <w:tblLook w:val="04A0" w:firstRow="1" w:lastRow="0" w:firstColumn="1" w:lastColumn="0" w:noHBand="0" w:noVBand="1"/>
      </w:tblPr>
      <w:tblGrid>
        <w:gridCol w:w="5955"/>
        <w:gridCol w:w="5386"/>
      </w:tblGrid>
      <w:tr w:rsidR="00E577B4" w14:paraId="5DC2DA15" w14:textId="77777777" w:rsidTr="00972FDC">
        <w:trPr>
          <w:trHeight w:val="652"/>
        </w:trPr>
        <w:tc>
          <w:tcPr>
            <w:tcW w:w="11341"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3D37785" w14:textId="755D70DD" w:rsidR="00B309DF" w:rsidRPr="00B309DF" w:rsidRDefault="00AB1341" w:rsidP="00E577B4">
            <w:pPr>
              <w:ind w:left="0"/>
              <w:jc w:val="both"/>
              <w:rPr>
                <w:rFonts w:cs="Arial"/>
                <w:bCs/>
                <w:iCs/>
                <w:noProof/>
                <w:color w:val="4472C4" w:themeColor="accent1"/>
                <w:sz w:val="6"/>
                <w:szCs w:val="6"/>
                <w:lang w:eastAsia="en-GB"/>
              </w:rPr>
            </w:pPr>
            <w:r>
              <w:rPr>
                <w:noProof/>
              </w:rPr>
              <mc:AlternateContent>
                <mc:Choice Requires="wps">
                  <w:drawing>
                    <wp:anchor distT="0" distB="0" distL="114300" distR="114300" simplePos="0" relativeHeight="251658240" behindDoc="0" locked="0" layoutInCell="1" allowOverlap="1" wp14:anchorId="747F9732" wp14:editId="3FBCC73C">
                      <wp:simplePos x="0" y="0"/>
                      <wp:positionH relativeFrom="page">
                        <wp:posOffset>-194945</wp:posOffset>
                      </wp:positionH>
                      <wp:positionV relativeFrom="paragraph">
                        <wp:posOffset>-86360</wp:posOffset>
                      </wp:positionV>
                      <wp:extent cx="7548245" cy="45085"/>
                      <wp:effectExtent l="0" t="0" r="0" b="0"/>
                      <wp:wrapNone/>
                      <wp:docPr id="2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245" cy="45085"/>
                              </a:xfrm>
                              <a:prstGeom prst="rect">
                                <a:avLst/>
                              </a:prstGeom>
                              <a:solidFill>
                                <a:srgbClr val="1F497D"/>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rect w14:anchorId="068933DF" id="Rectangle" o:spid="_x0000_s1026" style="position:absolute;margin-left:-15.35pt;margin-top:-6.8pt;width:594.35pt;height: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" fillcolor="#1f497d" stroked="f" strokeweight="1pt">
                      <v:stroke miterlimit="4"/>
                      <v:textbox inset="3pt,3pt,3pt,3pt"/>
                      <w10:wrap anchorx="page"/>
                    </v:rect>
                  </w:pict>
                </mc:Fallback>
              </mc:AlternateContent>
            </w:r>
          </w:p>
          <w:p w14:paraId="1B9A73B1" w14:textId="0B00792B" w:rsidR="00E577B4" w:rsidRPr="005A442E" w:rsidRDefault="00E577B4" w:rsidP="00E06FBC">
            <w:pPr>
              <w:ind w:left="0"/>
              <w:jc w:val="both"/>
              <w:rPr>
                <w:rFonts w:cs="Arial"/>
                <w:b/>
                <w:noProof/>
                <w:color w:val="4472C4" w:themeColor="accent1"/>
                <w:sz w:val="22"/>
                <w:szCs w:val="22"/>
                <w:lang w:val="en-GB" w:eastAsia="en-GB"/>
              </w:rPr>
            </w:pPr>
            <w:r w:rsidRPr="29A59B9C">
              <w:rPr>
                <w:rFonts w:cs="Arial"/>
                <w:noProof/>
                <w:color w:val="4472C4" w:themeColor="accent1"/>
                <w:sz w:val="22"/>
                <w:szCs w:val="22"/>
                <w:lang w:eastAsia="en-GB"/>
              </w:rPr>
              <w:t>This guid</w:t>
            </w:r>
            <w:r w:rsidR="2581D41C" w:rsidRPr="29A59B9C">
              <w:rPr>
                <w:rFonts w:cs="Arial"/>
                <w:noProof/>
                <w:color w:val="4472C4" w:themeColor="accent1"/>
                <w:sz w:val="22"/>
                <w:szCs w:val="22"/>
                <w:lang w:eastAsia="en-GB"/>
              </w:rPr>
              <w:t>e</w:t>
            </w:r>
            <w:r w:rsidR="00D26A6C">
              <w:rPr>
                <w:rFonts w:cs="Arial"/>
                <w:noProof/>
                <w:color w:val="4472C4" w:themeColor="accent1"/>
                <w:sz w:val="22"/>
                <w:szCs w:val="22"/>
                <w:lang w:eastAsia="en-GB"/>
              </w:rPr>
              <w:t>line</w:t>
            </w:r>
            <w:r w:rsidRPr="29A59B9C">
              <w:rPr>
                <w:rFonts w:cs="Arial"/>
                <w:noProof/>
                <w:color w:val="4472C4" w:themeColor="accent1"/>
                <w:sz w:val="22"/>
                <w:szCs w:val="22"/>
                <w:lang w:eastAsia="en-GB"/>
              </w:rPr>
              <w:t xml:space="preserve"> </w:t>
            </w:r>
            <w:r w:rsidR="75E37BA6" w:rsidRPr="29A59B9C">
              <w:rPr>
                <w:rFonts w:cs="Arial"/>
                <w:noProof/>
                <w:color w:val="4472C4" w:themeColor="accent1"/>
                <w:sz w:val="22"/>
                <w:szCs w:val="22"/>
                <w:lang w:eastAsia="en-GB"/>
              </w:rPr>
              <w:t>will</w:t>
            </w:r>
            <w:r w:rsidRPr="29A59B9C">
              <w:rPr>
                <w:rFonts w:cs="Arial"/>
                <w:noProof/>
                <w:color w:val="4472C4" w:themeColor="accent1"/>
                <w:sz w:val="22"/>
                <w:szCs w:val="22"/>
                <w:lang w:eastAsia="en-GB"/>
              </w:rPr>
              <w:t xml:space="preserve"> help you record patient encounters (Consultation Types) in EMIS in a consistent way. </w:t>
            </w:r>
            <w:r w:rsidR="0040410D">
              <w:rPr>
                <w:rFonts w:cs="Arial"/>
                <w:noProof/>
                <w:color w:val="4472C4" w:themeColor="accent1"/>
                <w:sz w:val="22"/>
                <w:szCs w:val="22"/>
                <w:lang w:eastAsia="en-GB"/>
              </w:rPr>
              <w:t>Recording</w:t>
            </w:r>
            <w:r w:rsidR="0040410D" w:rsidRPr="21E72C31">
              <w:rPr>
                <w:rFonts w:cs="Arial"/>
                <w:noProof/>
                <w:color w:val="4472C4" w:themeColor="accent1"/>
                <w:sz w:val="22"/>
                <w:szCs w:val="22"/>
                <w:lang w:eastAsia="en-GB"/>
              </w:rPr>
              <w:t xml:space="preserve"> consistently will help understand and evidence the considerable clinical workload in </w:t>
            </w:r>
            <w:r w:rsidR="00B241D7">
              <w:rPr>
                <w:rFonts w:cs="Arial"/>
                <w:noProof/>
                <w:color w:val="4472C4" w:themeColor="accent1"/>
                <w:sz w:val="22"/>
                <w:szCs w:val="22"/>
                <w:lang w:eastAsia="en-GB"/>
              </w:rPr>
              <w:t>General Practice</w:t>
            </w:r>
            <w:r w:rsidR="0040410D" w:rsidRPr="21E72C31">
              <w:rPr>
                <w:rFonts w:cs="Arial"/>
                <w:noProof/>
                <w:color w:val="4472C4" w:themeColor="accent1"/>
                <w:sz w:val="22"/>
                <w:szCs w:val="22"/>
                <w:lang w:eastAsia="en-GB"/>
              </w:rPr>
              <w:t xml:space="preserve">, including indirect patient care (i.e. dealing with results etc).  </w:t>
            </w:r>
            <w:r w:rsidRPr="29A59B9C">
              <w:rPr>
                <w:rFonts w:cs="Arial"/>
                <w:b/>
                <w:bCs/>
                <w:noProof/>
                <w:color w:val="4472C4" w:themeColor="accent1"/>
                <w:sz w:val="22"/>
                <w:szCs w:val="22"/>
                <w:lang w:eastAsia="en-GB"/>
              </w:rPr>
              <w:t>Note:</w:t>
            </w:r>
            <w:r w:rsidRPr="29A59B9C">
              <w:rPr>
                <w:rFonts w:cs="Arial"/>
                <w:noProof/>
                <w:color w:val="4472C4" w:themeColor="accent1"/>
                <w:sz w:val="22"/>
                <w:szCs w:val="22"/>
                <w:lang w:eastAsia="en-GB"/>
              </w:rPr>
              <w:t xml:space="preserve"> In EMIS</w:t>
            </w:r>
            <w:r w:rsidR="5DC022E9" w:rsidRPr="29A59B9C">
              <w:rPr>
                <w:rFonts w:cs="Arial"/>
                <w:noProof/>
                <w:color w:val="4472C4" w:themeColor="accent1"/>
                <w:sz w:val="22"/>
                <w:szCs w:val="22"/>
                <w:lang w:eastAsia="en-GB"/>
              </w:rPr>
              <w:t>,</w:t>
            </w:r>
            <w:r w:rsidRPr="29A59B9C">
              <w:rPr>
                <w:rFonts w:cs="Arial"/>
                <w:noProof/>
                <w:color w:val="4472C4" w:themeColor="accent1"/>
                <w:sz w:val="22"/>
                <w:szCs w:val="22"/>
                <w:lang w:eastAsia="en-GB"/>
              </w:rPr>
              <w:t xml:space="preserve"> Consultation Type is referred to as “Place of Procedure” or “Location Type”</w:t>
            </w:r>
            <w:r w:rsidR="6CA978EE" w:rsidRPr="29A59B9C">
              <w:rPr>
                <w:rFonts w:cs="Arial"/>
                <w:noProof/>
                <w:color w:val="4472C4" w:themeColor="accent1"/>
                <w:sz w:val="22"/>
                <w:szCs w:val="22"/>
                <w:lang w:eastAsia="en-GB"/>
              </w:rPr>
              <w:t>.</w:t>
            </w:r>
            <w:r w:rsidR="00F02E39">
              <w:rPr>
                <w:rFonts w:cs="Arial"/>
                <w:noProof/>
                <w:color w:val="4472C4" w:themeColor="accent1"/>
                <w:sz w:val="22"/>
                <w:szCs w:val="22"/>
                <w:lang w:eastAsia="en-GB"/>
              </w:rPr>
              <w:t xml:space="preserve"> </w:t>
            </w:r>
            <w:r w:rsidR="005A442E" w:rsidRPr="005A442E">
              <w:rPr>
                <w:rFonts w:cs="Arial"/>
                <w:bCs/>
                <w:iCs/>
                <w:noProof/>
                <w:color w:val="4472C4" w:themeColor="accent1"/>
                <w:sz w:val="22"/>
                <w:szCs w:val="22"/>
                <w:lang w:eastAsia="en-GB"/>
              </w:rPr>
              <w:t>Your eHealth Facilitators will be able to assist with any guidance required on these processes</w:t>
            </w:r>
            <w:r w:rsidR="005A442E">
              <w:rPr>
                <w:rFonts w:cs="Arial"/>
                <w:bCs/>
                <w:iCs/>
                <w:noProof/>
                <w:color w:val="4472C4" w:themeColor="accent1"/>
                <w:sz w:val="22"/>
                <w:szCs w:val="22"/>
                <w:lang w:eastAsia="en-GB"/>
              </w:rPr>
              <w:t>.</w:t>
            </w:r>
          </w:p>
          <w:p w14:paraId="32CF8234" w14:textId="15D7156F" w:rsidR="00B309DF" w:rsidRPr="00B309DF" w:rsidRDefault="00B309DF" w:rsidP="00B309DF">
            <w:pPr>
              <w:tabs>
                <w:tab w:val="left" w:pos="1838"/>
              </w:tabs>
              <w:ind w:left="0"/>
              <w:jc w:val="both"/>
              <w:rPr>
                <w:sz w:val="6"/>
                <w:szCs w:val="6"/>
              </w:rPr>
            </w:pPr>
          </w:p>
        </w:tc>
      </w:tr>
      <w:tr w:rsidR="009B3DED" w14:paraId="3E885181" w14:textId="77777777" w:rsidTr="00B01462">
        <w:trPr>
          <w:trHeight w:val="13649"/>
        </w:trPr>
        <w:tc>
          <w:tcPr>
            <w:tcW w:w="5955" w:type="dxa"/>
            <w:tcBorders>
              <w:top w:val="nil"/>
              <w:left w:val="single" w:sz="12" w:space="0" w:color="4472C4" w:themeColor="accent1"/>
              <w:bottom w:val="nil"/>
              <w:right w:val="single" w:sz="12" w:space="0" w:color="4472C4" w:themeColor="accent1"/>
            </w:tcBorders>
          </w:tcPr>
          <w:p w14:paraId="5766B397" w14:textId="0567C037" w:rsidR="00E577B4" w:rsidRPr="00E46B44" w:rsidRDefault="00E577B4" w:rsidP="00E577B4">
            <w:pPr>
              <w:tabs>
                <w:tab w:val="left" w:pos="3393"/>
              </w:tabs>
              <w:ind w:left="0" w:right="0"/>
              <w:rPr>
                <w:rFonts w:cstheme="minorHAnsi"/>
                <w:b/>
                <w:iCs/>
                <w:noProof/>
                <w:color w:val="00B0F0"/>
                <w:sz w:val="6"/>
                <w:szCs w:val="6"/>
                <w:lang w:eastAsia="en-GB"/>
              </w:rPr>
            </w:pPr>
          </w:p>
          <w:p w14:paraId="460CAC12" w14:textId="33E43BE2" w:rsidR="002532EC" w:rsidRPr="00E46B44" w:rsidRDefault="002532EC" w:rsidP="002532EC">
            <w:pPr>
              <w:tabs>
                <w:tab w:val="left" w:pos="3393"/>
              </w:tabs>
              <w:ind w:left="0" w:right="0"/>
              <w:jc w:val="center"/>
              <w:rPr>
                <w:rFonts w:cstheme="minorHAnsi"/>
                <w:b/>
                <w:iCs/>
                <w:noProof/>
                <w:color w:val="4472C4" w:themeColor="accent1"/>
                <w:sz w:val="22"/>
                <w:szCs w:val="22"/>
                <w:lang w:eastAsia="en-GB"/>
              </w:rPr>
            </w:pPr>
            <w:r w:rsidRPr="00E46B44">
              <w:rPr>
                <w:rFonts w:cstheme="minorHAnsi"/>
                <w:b/>
                <w:iCs/>
                <w:noProof/>
                <w:color w:val="4472C4" w:themeColor="accent1"/>
                <w:sz w:val="22"/>
                <w:szCs w:val="22"/>
                <w:lang w:eastAsia="en-GB"/>
              </w:rPr>
              <w:t xml:space="preserve">Correct </w:t>
            </w:r>
            <w:r w:rsidR="00884EBA" w:rsidRPr="00E46B44">
              <w:rPr>
                <w:rFonts w:cstheme="minorHAnsi"/>
                <w:b/>
                <w:iCs/>
                <w:noProof/>
                <w:color w:val="4472C4" w:themeColor="accent1"/>
                <w:sz w:val="22"/>
                <w:szCs w:val="22"/>
                <w:lang w:eastAsia="en-GB"/>
              </w:rPr>
              <w:t>“</w:t>
            </w:r>
            <w:r w:rsidRPr="00E46B44">
              <w:rPr>
                <w:rFonts w:cstheme="minorHAnsi"/>
                <w:b/>
                <w:iCs/>
                <w:noProof/>
                <w:color w:val="4472C4" w:themeColor="accent1"/>
                <w:sz w:val="22"/>
                <w:szCs w:val="22"/>
                <w:lang w:eastAsia="en-GB"/>
              </w:rPr>
              <w:t>Consultation Type</w:t>
            </w:r>
            <w:r w:rsidR="00884EBA" w:rsidRPr="00E46B44">
              <w:rPr>
                <w:rFonts w:cstheme="minorHAnsi"/>
                <w:b/>
                <w:iCs/>
                <w:noProof/>
                <w:color w:val="4472C4" w:themeColor="accent1"/>
                <w:sz w:val="22"/>
                <w:szCs w:val="22"/>
                <w:lang w:eastAsia="en-GB"/>
              </w:rPr>
              <w:t>”</w:t>
            </w:r>
            <w:r w:rsidRPr="00E46B44">
              <w:rPr>
                <w:rFonts w:cstheme="minorHAnsi"/>
                <w:b/>
                <w:iCs/>
                <w:noProof/>
                <w:color w:val="4472C4" w:themeColor="accent1"/>
                <w:sz w:val="22"/>
                <w:szCs w:val="22"/>
                <w:lang w:eastAsia="en-GB"/>
              </w:rPr>
              <w:t xml:space="preserve"> for the </w:t>
            </w:r>
            <w:r w:rsidR="00B241D7">
              <w:rPr>
                <w:rFonts w:cstheme="minorHAnsi"/>
                <w:b/>
                <w:iCs/>
                <w:noProof/>
                <w:color w:val="4472C4" w:themeColor="accent1"/>
                <w:sz w:val="22"/>
                <w:szCs w:val="22"/>
                <w:lang w:eastAsia="en-GB"/>
              </w:rPr>
              <w:t>c</w:t>
            </w:r>
            <w:r w:rsidRPr="00E46B44">
              <w:rPr>
                <w:rFonts w:cstheme="minorHAnsi"/>
                <w:b/>
                <w:iCs/>
                <w:noProof/>
                <w:color w:val="4472C4" w:themeColor="accent1"/>
                <w:sz w:val="22"/>
                <w:szCs w:val="22"/>
                <w:lang w:eastAsia="en-GB"/>
              </w:rPr>
              <w:t>orrect Clinician</w:t>
            </w:r>
          </w:p>
          <w:p w14:paraId="6F892B1D" w14:textId="481BE4B9" w:rsidR="002532EC" w:rsidRPr="00E46B44" w:rsidRDefault="002532EC" w:rsidP="00370373">
            <w:pPr>
              <w:tabs>
                <w:tab w:val="left" w:pos="3393"/>
              </w:tabs>
              <w:ind w:left="0" w:right="0"/>
              <w:jc w:val="both"/>
              <w:rPr>
                <w:rFonts w:cstheme="minorHAnsi"/>
                <w:bCs/>
                <w:iCs/>
                <w:noProof/>
                <w:color w:val="4472C4" w:themeColor="accent1"/>
                <w:sz w:val="8"/>
                <w:szCs w:val="8"/>
                <w:lang w:eastAsia="en-GB"/>
              </w:rPr>
            </w:pPr>
          </w:p>
          <w:p w14:paraId="42E34CFF" w14:textId="3F188080" w:rsidR="002532EC" w:rsidRPr="00E46B44" w:rsidRDefault="002532EC" w:rsidP="002532EC">
            <w:pPr>
              <w:tabs>
                <w:tab w:val="left" w:pos="3393"/>
              </w:tabs>
              <w:ind w:left="0" w:right="0"/>
              <w:jc w:val="both"/>
              <w:rPr>
                <w:rFonts w:cstheme="minorHAnsi"/>
                <w:bCs/>
                <w:iCs/>
                <w:noProof/>
                <w:color w:val="4472C4" w:themeColor="accent1"/>
                <w:sz w:val="22"/>
                <w:szCs w:val="22"/>
                <w:lang w:eastAsia="en-GB"/>
              </w:rPr>
            </w:pPr>
            <w:r w:rsidRPr="00E46B44">
              <w:rPr>
                <w:rFonts w:cstheme="minorHAnsi"/>
                <w:bCs/>
                <w:iCs/>
                <w:noProof/>
                <w:color w:val="4472C4" w:themeColor="accent1"/>
                <w:sz w:val="22"/>
                <w:szCs w:val="22"/>
                <w:lang w:eastAsia="en-GB"/>
              </w:rPr>
              <w:t>Always ensure you are logged in to EMIS as yourself so that when the Consultation Header screen is displayed</w:t>
            </w:r>
            <w:r w:rsidR="00C108F2" w:rsidRPr="00E46B44">
              <w:rPr>
                <w:rFonts w:cstheme="minorHAnsi"/>
                <w:bCs/>
                <w:iCs/>
                <w:noProof/>
                <w:color w:val="4472C4" w:themeColor="accent1"/>
                <w:sz w:val="22"/>
                <w:szCs w:val="22"/>
                <w:lang w:eastAsia="en-GB"/>
              </w:rPr>
              <w:t xml:space="preserve"> in </w:t>
            </w:r>
            <w:r w:rsidR="00C108F2" w:rsidRPr="00E46B44">
              <w:rPr>
                <w:rFonts w:cstheme="minorHAnsi"/>
                <w:b/>
                <w:iCs/>
                <w:noProof/>
                <w:color w:val="4472C4" w:themeColor="accent1"/>
                <w:sz w:val="22"/>
                <w:szCs w:val="22"/>
                <w:lang w:eastAsia="en-GB"/>
              </w:rPr>
              <w:t>Consultation Mode</w:t>
            </w:r>
            <w:r w:rsidRPr="00E46B44">
              <w:rPr>
                <w:rFonts w:cstheme="minorHAnsi"/>
                <w:bCs/>
                <w:iCs/>
                <w:noProof/>
                <w:color w:val="4472C4" w:themeColor="accent1"/>
                <w:sz w:val="22"/>
                <w:szCs w:val="22"/>
                <w:lang w:eastAsia="en-GB"/>
              </w:rPr>
              <w:t xml:space="preserve"> it will show you as the consulter and your surgery as the default “Place of Procedure” (Consultation Type).</w:t>
            </w:r>
          </w:p>
          <w:p w14:paraId="16628FBB" w14:textId="6DA2F445" w:rsidR="002532EC" w:rsidRPr="00E46B44" w:rsidRDefault="00C108F2" w:rsidP="00773715">
            <w:pPr>
              <w:tabs>
                <w:tab w:val="left" w:pos="1432"/>
                <w:tab w:val="left" w:pos="3393"/>
                <w:tab w:val="left" w:pos="4481"/>
              </w:tabs>
              <w:ind w:left="0" w:right="0"/>
              <w:jc w:val="both"/>
              <w:rPr>
                <w:rFonts w:cstheme="minorHAnsi"/>
                <w:bCs/>
                <w:iCs/>
                <w:noProof/>
                <w:color w:val="000000" w:themeColor="text1"/>
                <w:sz w:val="12"/>
                <w:szCs w:val="12"/>
                <w:lang w:eastAsia="en-GB"/>
              </w:rPr>
            </w:pPr>
            <w:r w:rsidRPr="00E46B44">
              <w:rPr>
                <w:rFonts w:cstheme="minorHAnsi"/>
                <w:bCs/>
                <w:iCs/>
                <w:noProof/>
                <w:color w:val="000000" w:themeColor="text1"/>
                <w:sz w:val="16"/>
                <w:szCs w:val="16"/>
                <w:lang w:eastAsia="en-GB"/>
              </w:rPr>
              <w:tab/>
            </w:r>
            <w:r w:rsidRPr="00E46B44">
              <w:rPr>
                <w:rFonts w:cstheme="minorHAnsi"/>
                <w:bCs/>
                <w:iCs/>
                <w:noProof/>
                <w:color w:val="000000" w:themeColor="text1"/>
                <w:sz w:val="16"/>
                <w:szCs w:val="16"/>
                <w:lang w:eastAsia="en-GB"/>
              </w:rPr>
              <w:tab/>
            </w:r>
            <w:r w:rsidR="00773715" w:rsidRPr="00E46B44">
              <w:rPr>
                <w:rFonts w:cstheme="minorHAnsi"/>
                <w:bCs/>
                <w:iCs/>
                <w:noProof/>
                <w:color w:val="000000" w:themeColor="text1"/>
                <w:sz w:val="12"/>
                <w:szCs w:val="12"/>
                <w:lang w:eastAsia="en-GB"/>
              </w:rPr>
              <w:tab/>
            </w:r>
          </w:p>
          <w:p w14:paraId="5789B6B9" w14:textId="44808DB5" w:rsidR="003B445A" w:rsidRPr="003B445A" w:rsidRDefault="00884EBA" w:rsidP="006C523A">
            <w:pPr>
              <w:pStyle w:val="ListParagraph"/>
              <w:numPr>
                <w:ilvl w:val="0"/>
                <w:numId w:val="3"/>
              </w:numPr>
              <w:tabs>
                <w:tab w:val="left" w:pos="3393"/>
              </w:tabs>
              <w:spacing w:after="240"/>
              <w:ind w:left="284" w:right="0" w:hanging="227"/>
              <w:rPr>
                <w:rFonts w:cstheme="minorHAnsi"/>
                <w:bCs/>
                <w:iCs/>
                <w:noProof/>
                <w:color w:val="000000" w:themeColor="text1"/>
                <w:sz w:val="22"/>
                <w:szCs w:val="22"/>
                <w:lang w:eastAsia="en-GB"/>
              </w:rPr>
            </w:pPr>
            <w:r w:rsidRPr="003B445A">
              <w:rPr>
                <w:rFonts w:cstheme="minorHAnsi"/>
                <w:bCs/>
                <w:iCs/>
                <w:noProof/>
                <w:color w:val="000000" w:themeColor="text1"/>
                <w:sz w:val="22"/>
                <w:szCs w:val="22"/>
                <w:lang w:eastAsia="en-GB"/>
              </w:rPr>
              <w:t>In the Consultation Header (shown below) c</w:t>
            </w:r>
            <w:r w:rsidR="002532EC" w:rsidRPr="003B445A">
              <w:rPr>
                <w:rFonts w:cstheme="minorHAnsi"/>
                <w:bCs/>
                <w:iCs/>
                <w:noProof/>
                <w:color w:val="000000" w:themeColor="text1"/>
                <w:sz w:val="22"/>
                <w:szCs w:val="22"/>
                <w:lang w:eastAsia="en-GB"/>
              </w:rPr>
              <w:t>heck the time box to ensure chronological order in Consultation History</w:t>
            </w:r>
            <w:r w:rsidR="00792670">
              <w:rPr>
                <w:rFonts w:cstheme="minorHAnsi"/>
                <w:bCs/>
                <w:iCs/>
                <w:noProof/>
                <w:color w:val="000000" w:themeColor="text1"/>
                <w:sz w:val="22"/>
                <w:szCs w:val="22"/>
                <w:lang w:eastAsia="en-GB"/>
              </w:rPr>
              <w:t>.</w:t>
            </w:r>
          </w:p>
          <w:p w14:paraId="34DD447A" w14:textId="5933C43A" w:rsidR="00102493" w:rsidRPr="00E46B44" w:rsidRDefault="003B445A" w:rsidP="00980AE2">
            <w:pPr>
              <w:pStyle w:val="ListParagraph"/>
              <w:tabs>
                <w:tab w:val="left" w:pos="3393"/>
              </w:tabs>
              <w:ind w:left="284" w:right="0"/>
              <w:rPr>
                <w:rFonts w:cstheme="minorHAnsi"/>
                <w:bCs/>
                <w:iCs/>
                <w:noProof/>
                <w:color w:val="00B0F0"/>
                <w:sz w:val="6"/>
                <w:szCs w:val="6"/>
                <w:lang w:eastAsia="en-GB"/>
              </w:rPr>
            </w:pPr>
            <w:r w:rsidRPr="00E46B44">
              <w:rPr>
                <w:rFonts w:cstheme="minorHAnsi"/>
                <w:bCs/>
                <w:iCs/>
                <w:noProof/>
                <w:color w:val="000000" w:themeColor="text1"/>
                <w:sz w:val="22"/>
                <w:szCs w:val="22"/>
                <w:lang w:eastAsia="en-GB"/>
              </w:rPr>
              <w:drawing>
                <wp:inline distT="0" distB="0" distL="0" distR="0" wp14:anchorId="31FBC9ED" wp14:editId="6EF2B6E2">
                  <wp:extent cx="2244090" cy="1312709"/>
                  <wp:effectExtent l="19050" t="19050" r="22860" b="209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5391" cy="1313470"/>
                          </a:xfrm>
                          <a:prstGeom prst="rect">
                            <a:avLst/>
                          </a:prstGeom>
                          <a:noFill/>
                          <a:ln>
                            <a:solidFill>
                              <a:schemeClr val="accent5"/>
                            </a:solidFill>
                          </a:ln>
                        </pic:spPr>
                      </pic:pic>
                    </a:graphicData>
                  </a:graphic>
                </wp:inline>
              </w:drawing>
            </w:r>
            <w:r w:rsidR="002532EC" w:rsidRPr="00E46B44">
              <w:rPr>
                <w:rFonts w:cstheme="minorHAnsi"/>
                <w:bCs/>
                <w:iCs/>
                <w:noProof/>
                <w:color w:val="000000" w:themeColor="text1"/>
                <w:sz w:val="22"/>
                <w:szCs w:val="22"/>
                <w:lang w:eastAsia="en-GB"/>
              </w:rPr>
              <w:br/>
            </w:r>
          </w:p>
          <w:p w14:paraId="74FEFAEC" w14:textId="12C933B8" w:rsidR="00C108F2" w:rsidRPr="00E46B44" w:rsidRDefault="002532EC" w:rsidP="00C108F2">
            <w:pPr>
              <w:pStyle w:val="ListParagraph"/>
              <w:numPr>
                <w:ilvl w:val="0"/>
                <w:numId w:val="3"/>
              </w:numPr>
              <w:tabs>
                <w:tab w:val="left" w:pos="3393"/>
              </w:tabs>
              <w:ind w:left="284" w:right="0" w:hanging="227"/>
              <w:rPr>
                <w:rFonts w:cstheme="minorBidi"/>
                <w:color w:val="000000" w:themeColor="text1"/>
                <w:sz w:val="22"/>
                <w:szCs w:val="22"/>
                <w:lang w:eastAsia="en-GB"/>
              </w:rPr>
            </w:pPr>
            <w:r w:rsidRPr="6A18C259">
              <w:rPr>
                <w:rFonts w:cstheme="minorBidi"/>
                <w:color w:val="000000" w:themeColor="text1"/>
                <w:sz w:val="22"/>
                <w:szCs w:val="22"/>
                <w:lang w:eastAsia="en-GB"/>
              </w:rPr>
              <w:t xml:space="preserve">If the </w:t>
            </w:r>
            <w:proofErr w:type="gramStart"/>
            <w:r w:rsidRPr="6A18C259">
              <w:rPr>
                <w:rFonts w:cstheme="minorBidi"/>
                <w:color w:val="000000" w:themeColor="text1"/>
                <w:sz w:val="22"/>
                <w:szCs w:val="22"/>
                <w:lang w:eastAsia="en-GB"/>
              </w:rPr>
              <w:t>consulter</w:t>
            </w:r>
            <w:proofErr w:type="gramEnd"/>
            <w:r w:rsidRPr="6A18C259">
              <w:rPr>
                <w:rFonts w:cstheme="minorBidi"/>
                <w:color w:val="000000" w:themeColor="text1"/>
                <w:sz w:val="22"/>
                <w:szCs w:val="22"/>
                <w:lang w:eastAsia="en-GB"/>
              </w:rPr>
              <w:t xml:space="preserve"> box is empty, please notify </w:t>
            </w:r>
            <w:r w:rsidR="4BA11CBA" w:rsidRPr="6A18C259">
              <w:rPr>
                <w:rFonts w:cstheme="minorBidi"/>
                <w:noProof/>
                <w:color w:val="000000" w:themeColor="text1"/>
                <w:sz w:val="22"/>
                <w:szCs w:val="22"/>
                <w:lang w:eastAsia="en-GB"/>
              </w:rPr>
              <w:t>your</w:t>
            </w:r>
            <w:r w:rsidR="6F29A7EE" w:rsidRPr="6A18C259">
              <w:rPr>
                <w:rFonts w:cstheme="minorBidi"/>
                <w:noProof/>
                <w:color w:val="000000" w:themeColor="text1"/>
                <w:sz w:val="22"/>
                <w:szCs w:val="22"/>
                <w:lang w:eastAsia="en-GB"/>
              </w:rPr>
              <w:t xml:space="preserve"> </w:t>
            </w:r>
            <w:r w:rsidRPr="6A18C259">
              <w:rPr>
                <w:rFonts w:cstheme="minorBidi"/>
                <w:color w:val="000000" w:themeColor="text1"/>
                <w:sz w:val="22"/>
                <w:szCs w:val="22"/>
                <w:lang w:eastAsia="en-GB"/>
              </w:rPr>
              <w:t>Practice Manager</w:t>
            </w:r>
            <w:r w:rsidR="00792670">
              <w:rPr>
                <w:rFonts w:cstheme="minorBidi"/>
                <w:color w:val="000000" w:themeColor="text1"/>
                <w:sz w:val="22"/>
                <w:szCs w:val="22"/>
                <w:lang w:eastAsia="en-GB"/>
              </w:rPr>
              <w:t>.</w:t>
            </w:r>
          </w:p>
          <w:p w14:paraId="4AE1B586" w14:textId="35865A81" w:rsidR="00C108F2" w:rsidRPr="00E46B44" w:rsidRDefault="00C108F2" w:rsidP="00C108F2">
            <w:pPr>
              <w:pStyle w:val="ListParagraph"/>
              <w:tabs>
                <w:tab w:val="left" w:pos="3393"/>
              </w:tabs>
              <w:ind w:left="284" w:right="0"/>
              <w:rPr>
                <w:rFonts w:cstheme="minorHAnsi"/>
                <w:bCs/>
                <w:iCs/>
                <w:noProof/>
                <w:color w:val="000000" w:themeColor="text1"/>
                <w:sz w:val="6"/>
                <w:szCs w:val="6"/>
                <w:lang w:eastAsia="en-GB"/>
              </w:rPr>
            </w:pPr>
          </w:p>
          <w:p w14:paraId="58018D13" w14:textId="4BD1E0F3" w:rsidR="00C108F2" w:rsidRPr="003B445A" w:rsidRDefault="0E7FBDF7" w:rsidP="00635A6C">
            <w:pPr>
              <w:pStyle w:val="ListParagraph"/>
              <w:numPr>
                <w:ilvl w:val="0"/>
                <w:numId w:val="3"/>
              </w:numPr>
              <w:tabs>
                <w:tab w:val="left" w:pos="3393"/>
              </w:tabs>
              <w:ind w:left="284" w:right="0" w:hanging="227"/>
              <w:rPr>
                <w:rFonts w:cstheme="minorHAnsi"/>
                <w:bCs/>
                <w:iCs/>
                <w:noProof/>
                <w:color w:val="000000" w:themeColor="text1"/>
                <w:sz w:val="22"/>
                <w:szCs w:val="22"/>
                <w:lang w:eastAsia="en-GB"/>
              </w:rPr>
            </w:pPr>
            <w:r w:rsidRPr="003B445A">
              <w:rPr>
                <w:rFonts w:cstheme="minorBidi"/>
                <w:noProof/>
                <w:color w:val="000000" w:themeColor="text1"/>
                <w:sz w:val="22"/>
                <w:szCs w:val="22"/>
                <w:lang w:eastAsia="en-GB"/>
              </w:rPr>
              <w:t>If the Place of Procedure (Consultation Type) is not correct for the consultation session CLICK the ellips</w:t>
            </w:r>
            <w:r w:rsidR="6F543A39" w:rsidRPr="003B445A">
              <w:rPr>
                <w:rFonts w:cstheme="minorBidi"/>
                <w:noProof/>
                <w:color w:val="000000" w:themeColor="text1"/>
                <w:sz w:val="22"/>
                <w:szCs w:val="22"/>
                <w:lang w:eastAsia="en-GB"/>
              </w:rPr>
              <w:t>is</w:t>
            </w:r>
            <w:r w:rsidRPr="003B445A">
              <w:rPr>
                <w:rFonts w:cstheme="minorBidi"/>
                <w:noProof/>
                <w:color w:val="000000" w:themeColor="text1"/>
                <w:sz w:val="22"/>
                <w:szCs w:val="22"/>
                <w:lang w:eastAsia="en-GB"/>
              </w:rPr>
              <w:t xml:space="preserve"> button to</w:t>
            </w:r>
            <w:r w:rsidRPr="003B445A">
              <w:rPr>
                <w:rFonts w:cstheme="minorBidi"/>
                <w:sz w:val="22"/>
                <w:szCs w:val="22"/>
              </w:rPr>
              <w:t xml:space="preserve"> choose an alternative</w:t>
            </w:r>
            <w:r w:rsidR="759F5E67" w:rsidRPr="003B445A">
              <w:rPr>
                <w:rFonts w:cstheme="minorBidi"/>
                <w:sz w:val="22"/>
                <w:szCs w:val="22"/>
              </w:rPr>
              <w:t xml:space="preserve"> (as shown in the “tele” example below)</w:t>
            </w:r>
            <w:r w:rsidR="00792670">
              <w:rPr>
                <w:rFonts w:cstheme="minorBidi"/>
                <w:sz w:val="22"/>
                <w:szCs w:val="22"/>
              </w:rPr>
              <w:t>.</w:t>
            </w:r>
          </w:p>
          <w:p w14:paraId="2D9911DA" w14:textId="1C5B4692" w:rsidR="00102493" w:rsidRDefault="00155271" w:rsidP="00102493">
            <w:pPr>
              <w:rPr>
                <w:rFonts w:cstheme="minorHAnsi"/>
                <w:lang w:eastAsia="en-GB"/>
              </w:rPr>
            </w:pPr>
            <w:r w:rsidRPr="00CE33D5">
              <w:rPr>
                <w:rFonts w:cstheme="minorHAnsi"/>
                <w:bCs/>
                <w:iCs/>
                <w:noProof/>
                <w:color w:val="000000" w:themeColor="text1"/>
                <w:sz w:val="22"/>
                <w:szCs w:val="22"/>
                <w:lang w:eastAsia="en-GB"/>
              </w:rPr>
              <w:drawing>
                <wp:anchor distT="0" distB="0" distL="114300" distR="114300" simplePos="0" relativeHeight="251658242" behindDoc="0" locked="0" layoutInCell="1" allowOverlap="1" wp14:anchorId="0311D041" wp14:editId="088B9AAF">
                  <wp:simplePos x="0" y="0"/>
                  <wp:positionH relativeFrom="column">
                    <wp:posOffset>7620</wp:posOffset>
                  </wp:positionH>
                  <wp:positionV relativeFrom="paragraph">
                    <wp:posOffset>27305</wp:posOffset>
                  </wp:positionV>
                  <wp:extent cx="3608070" cy="1457669"/>
                  <wp:effectExtent l="19050" t="19050" r="11430" b="285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0756"/>
                          <a:stretch/>
                        </pic:blipFill>
                        <pic:spPr bwMode="auto">
                          <a:xfrm>
                            <a:off x="0" y="0"/>
                            <a:ext cx="3608070" cy="1457669"/>
                          </a:xfrm>
                          <a:prstGeom prst="rect">
                            <a:avLst/>
                          </a:prstGeom>
                          <a:no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732905" w14:textId="4B9B355E" w:rsidR="000B6A4B" w:rsidRDefault="000B6A4B" w:rsidP="00102493">
            <w:pPr>
              <w:rPr>
                <w:rFonts w:cstheme="minorHAnsi"/>
                <w:lang w:eastAsia="en-GB"/>
              </w:rPr>
            </w:pPr>
          </w:p>
          <w:p w14:paraId="6449328A" w14:textId="3B0E9576" w:rsidR="000B6A4B" w:rsidRPr="00E46B44" w:rsidRDefault="000B6A4B" w:rsidP="00102493">
            <w:pPr>
              <w:rPr>
                <w:rFonts w:cstheme="minorHAnsi"/>
                <w:lang w:eastAsia="en-GB"/>
              </w:rPr>
            </w:pPr>
          </w:p>
          <w:p w14:paraId="388706A9" w14:textId="0DADCBB6" w:rsidR="00102493" w:rsidRPr="00E46B44" w:rsidRDefault="00102493" w:rsidP="00102493">
            <w:pPr>
              <w:rPr>
                <w:rFonts w:cstheme="minorHAnsi"/>
                <w:lang w:eastAsia="en-GB"/>
              </w:rPr>
            </w:pPr>
          </w:p>
          <w:p w14:paraId="2C61D200" w14:textId="6F6837E0" w:rsidR="00102493" w:rsidRPr="00E46B44" w:rsidRDefault="00102493" w:rsidP="00102493">
            <w:pPr>
              <w:rPr>
                <w:rFonts w:cstheme="minorHAnsi"/>
                <w:lang w:eastAsia="en-GB"/>
              </w:rPr>
            </w:pPr>
          </w:p>
          <w:p w14:paraId="11599528" w14:textId="4878914A" w:rsidR="00102493" w:rsidRPr="00E46B44" w:rsidRDefault="00102493" w:rsidP="00102493">
            <w:pPr>
              <w:rPr>
                <w:rFonts w:cstheme="minorHAnsi"/>
                <w:lang w:eastAsia="en-GB"/>
              </w:rPr>
            </w:pPr>
          </w:p>
          <w:p w14:paraId="277204AE" w14:textId="334EF4C0" w:rsidR="00102493" w:rsidRPr="00E46B44" w:rsidRDefault="00102493" w:rsidP="00102493">
            <w:pPr>
              <w:rPr>
                <w:rFonts w:cstheme="minorHAnsi"/>
                <w:lang w:eastAsia="en-GB"/>
              </w:rPr>
            </w:pPr>
          </w:p>
          <w:p w14:paraId="5FC32DF0" w14:textId="436DF559" w:rsidR="00102493" w:rsidRPr="00E46B44" w:rsidRDefault="00102493" w:rsidP="00102493">
            <w:pPr>
              <w:rPr>
                <w:rFonts w:cstheme="minorHAnsi"/>
                <w:lang w:eastAsia="en-GB"/>
              </w:rPr>
            </w:pPr>
          </w:p>
          <w:p w14:paraId="60D03406" w14:textId="209EB7D8" w:rsidR="00773715" w:rsidRPr="00E46B44" w:rsidRDefault="00773715" w:rsidP="00773715">
            <w:pPr>
              <w:ind w:left="0"/>
              <w:rPr>
                <w:rFonts w:cstheme="minorHAnsi"/>
                <w:sz w:val="8"/>
                <w:szCs w:val="8"/>
                <w:lang w:eastAsia="en-GB"/>
              </w:rPr>
            </w:pPr>
          </w:p>
          <w:p w14:paraId="3D16C754" w14:textId="3231504B" w:rsidR="00884EBA" w:rsidRPr="00E46B44" w:rsidRDefault="7C545F0E" w:rsidP="29A59B9C">
            <w:pPr>
              <w:pStyle w:val="ListParagraph"/>
              <w:numPr>
                <w:ilvl w:val="0"/>
                <w:numId w:val="3"/>
              </w:numPr>
              <w:tabs>
                <w:tab w:val="left" w:pos="3393"/>
              </w:tabs>
              <w:ind w:left="284" w:right="0" w:hanging="227"/>
              <w:rPr>
                <w:rFonts w:cstheme="minorBidi"/>
                <w:noProof/>
                <w:color w:val="000000" w:themeColor="text1"/>
                <w:sz w:val="22"/>
                <w:szCs w:val="22"/>
                <w:lang w:eastAsia="en-GB"/>
              </w:rPr>
            </w:pPr>
            <w:r w:rsidRPr="29A59B9C">
              <w:rPr>
                <w:rFonts w:cstheme="minorBidi"/>
                <w:noProof/>
                <w:color w:val="000000" w:themeColor="text1"/>
                <w:sz w:val="22"/>
                <w:szCs w:val="22"/>
                <w:lang w:eastAsia="en-GB"/>
              </w:rPr>
              <w:t xml:space="preserve">Tick “Store as default for this session” so that you don’t have to change it every time. However, this can be changed on an individual consultation basis if required by clicking the Drop-down arrow in the Consultation Header and selecting the appropriate </w:t>
            </w:r>
            <w:r w:rsidR="6F24E7CE" w:rsidRPr="29A59B9C">
              <w:rPr>
                <w:rFonts w:cstheme="minorBidi"/>
                <w:noProof/>
                <w:color w:val="000000" w:themeColor="text1"/>
                <w:sz w:val="22"/>
                <w:szCs w:val="22"/>
                <w:lang w:eastAsia="en-GB"/>
              </w:rPr>
              <w:t>P</w:t>
            </w:r>
            <w:r w:rsidRPr="29A59B9C">
              <w:rPr>
                <w:rFonts w:cstheme="minorBidi"/>
                <w:noProof/>
                <w:color w:val="000000" w:themeColor="text1"/>
                <w:sz w:val="22"/>
                <w:szCs w:val="22"/>
                <w:lang w:eastAsia="en-GB"/>
              </w:rPr>
              <w:t xml:space="preserve">lace of </w:t>
            </w:r>
            <w:r w:rsidR="6F24E7CE" w:rsidRPr="29A59B9C">
              <w:rPr>
                <w:rFonts w:cstheme="minorBidi"/>
                <w:noProof/>
                <w:color w:val="000000" w:themeColor="text1"/>
                <w:sz w:val="22"/>
                <w:szCs w:val="22"/>
                <w:lang w:eastAsia="en-GB"/>
              </w:rPr>
              <w:t>P</w:t>
            </w:r>
            <w:r w:rsidRPr="29A59B9C">
              <w:rPr>
                <w:rFonts w:cstheme="minorBidi"/>
                <w:noProof/>
                <w:color w:val="000000" w:themeColor="text1"/>
                <w:sz w:val="22"/>
                <w:szCs w:val="22"/>
                <w:lang w:eastAsia="en-GB"/>
              </w:rPr>
              <w:t>rocedure (see below)</w:t>
            </w:r>
            <w:r w:rsidR="00DB4E29">
              <w:rPr>
                <w:rFonts w:cstheme="minorBidi"/>
                <w:noProof/>
                <w:color w:val="000000" w:themeColor="text1"/>
                <w:sz w:val="22"/>
                <w:szCs w:val="22"/>
                <w:lang w:eastAsia="en-GB"/>
              </w:rPr>
              <w:t>.</w:t>
            </w:r>
          </w:p>
          <w:p w14:paraId="27ECA0EF" w14:textId="297B1104" w:rsidR="00102493" w:rsidRPr="00E46B44" w:rsidRDefault="00884EBA" w:rsidP="00884EBA">
            <w:pPr>
              <w:tabs>
                <w:tab w:val="left" w:pos="1425"/>
              </w:tabs>
              <w:rPr>
                <w:rFonts w:cstheme="minorHAnsi"/>
                <w:sz w:val="12"/>
                <w:szCs w:val="12"/>
                <w:lang w:eastAsia="en-GB"/>
              </w:rPr>
            </w:pPr>
            <w:r w:rsidRPr="00E46B44">
              <w:rPr>
                <w:rFonts w:cstheme="minorHAnsi"/>
                <w:sz w:val="12"/>
                <w:szCs w:val="12"/>
                <w:lang w:eastAsia="en-GB"/>
              </w:rPr>
              <w:tab/>
            </w:r>
          </w:p>
          <w:p w14:paraId="44E34761" w14:textId="2E15BE0F" w:rsidR="00884EBA" w:rsidRPr="00E46B44" w:rsidRDefault="00884EBA" w:rsidP="00884EBA">
            <w:pPr>
              <w:tabs>
                <w:tab w:val="left" w:pos="3393"/>
              </w:tabs>
              <w:ind w:left="0" w:right="0"/>
              <w:jc w:val="center"/>
              <w:rPr>
                <w:rFonts w:cstheme="minorHAnsi"/>
                <w:b/>
                <w:iCs/>
                <w:noProof/>
                <w:color w:val="4472C4" w:themeColor="accent1"/>
                <w:sz w:val="22"/>
                <w:szCs w:val="22"/>
                <w:lang w:eastAsia="en-GB"/>
              </w:rPr>
            </w:pPr>
            <w:r w:rsidRPr="00E46B44">
              <w:rPr>
                <w:rFonts w:cstheme="minorHAnsi"/>
                <w:b/>
                <w:iCs/>
                <w:noProof/>
                <w:color w:val="4472C4" w:themeColor="accent1"/>
                <w:sz w:val="22"/>
                <w:szCs w:val="22"/>
                <w:lang w:eastAsia="en-GB"/>
              </w:rPr>
              <w:t>Changing your Consultation Type per Consultation</w:t>
            </w:r>
          </w:p>
          <w:p w14:paraId="2E63D3B7" w14:textId="26F6687E" w:rsidR="00884EBA" w:rsidRPr="00E46B44" w:rsidRDefault="00884EBA" w:rsidP="00884EBA">
            <w:pPr>
              <w:tabs>
                <w:tab w:val="left" w:pos="3393"/>
              </w:tabs>
              <w:ind w:left="0" w:right="0"/>
              <w:jc w:val="center"/>
              <w:rPr>
                <w:rFonts w:cstheme="minorHAnsi"/>
                <w:b/>
                <w:iCs/>
                <w:noProof/>
                <w:color w:val="4472C4" w:themeColor="accent1"/>
                <w:sz w:val="8"/>
                <w:szCs w:val="8"/>
                <w:lang w:eastAsia="en-GB"/>
              </w:rPr>
            </w:pPr>
          </w:p>
          <w:p w14:paraId="20F970C5" w14:textId="28E22643" w:rsidR="00884EBA" w:rsidRPr="00E46B44" w:rsidRDefault="7C545F0E" w:rsidP="29A59B9C">
            <w:pPr>
              <w:tabs>
                <w:tab w:val="left" w:pos="3393"/>
              </w:tabs>
              <w:ind w:left="0" w:right="0"/>
              <w:jc w:val="both"/>
              <w:rPr>
                <w:rFonts w:cstheme="minorBidi"/>
                <w:noProof/>
                <w:color w:val="4472C4" w:themeColor="accent1"/>
                <w:sz w:val="22"/>
                <w:szCs w:val="22"/>
                <w:lang w:eastAsia="en-GB"/>
              </w:rPr>
            </w:pPr>
            <w:r w:rsidRPr="29A59B9C">
              <w:rPr>
                <w:rFonts w:cstheme="minorBidi"/>
                <w:noProof/>
                <w:color w:val="4472C4" w:themeColor="accent1"/>
                <w:sz w:val="22"/>
                <w:szCs w:val="22"/>
                <w:lang w:eastAsia="en-GB"/>
              </w:rPr>
              <w:t>Each time you change your “Consultation Type” from your default, e.g. from “Telephone Consultation” to “Face to Face”</w:t>
            </w:r>
            <w:r w:rsidR="0F03F019" w:rsidRPr="29A59B9C">
              <w:rPr>
                <w:rFonts w:cstheme="minorBidi"/>
                <w:noProof/>
                <w:color w:val="4472C4" w:themeColor="accent1"/>
                <w:sz w:val="22"/>
                <w:szCs w:val="22"/>
                <w:lang w:eastAsia="en-GB"/>
              </w:rPr>
              <w:t>,</w:t>
            </w:r>
            <w:r w:rsidRPr="29A59B9C">
              <w:rPr>
                <w:rFonts w:cstheme="minorBidi"/>
                <w:noProof/>
                <w:color w:val="4472C4" w:themeColor="accent1"/>
                <w:sz w:val="22"/>
                <w:szCs w:val="22"/>
                <w:lang w:eastAsia="en-GB"/>
              </w:rPr>
              <w:t xml:space="preserve"> you should select the appropriate Consultation Type from the drop-down from the </w:t>
            </w:r>
            <w:r w:rsidRPr="29A59B9C">
              <w:rPr>
                <w:rFonts w:cstheme="minorBidi"/>
                <w:b/>
                <w:bCs/>
                <w:noProof/>
                <w:color w:val="4472C4" w:themeColor="accent1"/>
                <w:sz w:val="22"/>
                <w:szCs w:val="22"/>
                <w:lang w:eastAsia="en-GB"/>
              </w:rPr>
              <w:t>Consultation Mode</w:t>
            </w:r>
            <w:r w:rsidRPr="29A59B9C">
              <w:rPr>
                <w:rFonts w:cstheme="minorBidi"/>
                <w:noProof/>
                <w:color w:val="4472C4" w:themeColor="accent1"/>
                <w:sz w:val="22"/>
                <w:szCs w:val="22"/>
                <w:lang w:eastAsia="en-GB"/>
              </w:rPr>
              <w:t xml:space="preserve"> Header Bar</w:t>
            </w:r>
            <w:r w:rsidR="00DB4E29">
              <w:rPr>
                <w:rFonts w:cstheme="minorBidi"/>
                <w:noProof/>
                <w:color w:val="4472C4" w:themeColor="accent1"/>
                <w:sz w:val="22"/>
                <w:szCs w:val="22"/>
                <w:lang w:eastAsia="en-GB"/>
              </w:rPr>
              <w:t>.</w:t>
            </w:r>
          </w:p>
          <w:p w14:paraId="09134FA6" w14:textId="6BE42D9F" w:rsidR="00884EBA" w:rsidRPr="00E46B44" w:rsidRDefault="00884EBA" w:rsidP="00773715">
            <w:pPr>
              <w:tabs>
                <w:tab w:val="left" w:pos="460"/>
                <w:tab w:val="left" w:pos="4151"/>
              </w:tabs>
              <w:ind w:left="0"/>
              <w:rPr>
                <w:rFonts w:cstheme="minorHAnsi"/>
                <w:sz w:val="12"/>
                <w:szCs w:val="12"/>
                <w:lang w:eastAsia="en-GB"/>
              </w:rPr>
            </w:pPr>
            <w:r w:rsidRPr="00E46B44">
              <w:rPr>
                <w:rFonts w:cstheme="minorHAnsi"/>
                <w:sz w:val="16"/>
                <w:szCs w:val="16"/>
                <w:lang w:eastAsia="en-GB"/>
              </w:rPr>
              <w:tab/>
            </w:r>
            <w:r w:rsidR="00773715" w:rsidRPr="00E46B44">
              <w:rPr>
                <w:rFonts w:cstheme="minorHAnsi"/>
                <w:sz w:val="12"/>
                <w:szCs w:val="12"/>
                <w:lang w:eastAsia="en-GB"/>
              </w:rPr>
              <w:tab/>
            </w:r>
          </w:p>
          <w:p w14:paraId="1828CEB6" w14:textId="4DAFB294" w:rsidR="00884EBA" w:rsidRPr="00E46B44" w:rsidRDefault="00884EBA" w:rsidP="00884EBA">
            <w:pPr>
              <w:pStyle w:val="ListParagraph"/>
              <w:numPr>
                <w:ilvl w:val="0"/>
                <w:numId w:val="3"/>
              </w:numPr>
              <w:tabs>
                <w:tab w:val="left" w:pos="3393"/>
              </w:tabs>
              <w:ind w:left="284" w:right="0" w:hanging="227"/>
              <w:jc w:val="both"/>
              <w:rPr>
                <w:rFonts w:cstheme="minorHAnsi"/>
                <w:bCs/>
                <w:iCs/>
                <w:noProof/>
                <w:color w:val="000000" w:themeColor="text1"/>
                <w:sz w:val="22"/>
                <w:szCs w:val="22"/>
                <w:lang w:eastAsia="en-GB"/>
              </w:rPr>
            </w:pPr>
            <w:r w:rsidRPr="00E46B44">
              <w:rPr>
                <w:rFonts w:cstheme="minorHAnsi"/>
                <w:bCs/>
                <w:iCs/>
                <w:noProof/>
                <w:color w:val="000000" w:themeColor="text1"/>
                <w:sz w:val="22"/>
                <w:szCs w:val="22"/>
                <w:lang w:eastAsia="en-GB"/>
              </w:rPr>
              <w:t xml:space="preserve">Click the drop-down arrow on the </w:t>
            </w:r>
            <w:r w:rsidRPr="00E46B44">
              <w:rPr>
                <w:rFonts w:cstheme="minorHAnsi"/>
                <w:b/>
                <w:iCs/>
                <w:noProof/>
                <w:color w:val="000000" w:themeColor="text1"/>
                <w:sz w:val="22"/>
                <w:szCs w:val="22"/>
                <w:lang w:eastAsia="en-GB"/>
              </w:rPr>
              <w:t>Consultation Mode</w:t>
            </w:r>
            <w:r w:rsidRPr="00E46B44">
              <w:rPr>
                <w:rFonts w:cstheme="minorHAnsi"/>
                <w:bCs/>
                <w:iCs/>
                <w:noProof/>
                <w:color w:val="000000" w:themeColor="text1"/>
                <w:sz w:val="22"/>
                <w:szCs w:val="22"/>
                <w:lang w:eastAsia="en-GB"/>
              </w:rPr>
              <w:t xml:space="preserve"> Header Bar and click the appropriate Consultation Type</w:t>
            </w:r>
            <w:r w:rsidR="00792670">
              <w:rPr>
                <w:rFonts w:cstheme="minorHAnsi"/>
                <w:bCs/>
                <w:iCs/>
                <w:noProof/>
                <w:color w:val="000000" w:themeColor="text1"/>
                <w:sz w:val="22"/>
                <w:szCs w:val="22"/>
                <w:lang w:eastAsia="en-GB"/>
              </w:rPr>
              <w:t>.</w:t>
            </w:r>
          </w:p>
          <w:p w14:paraId="33B093F4" w14:textId="4E0812A3" w:rsidR="00884EBA" w:rsidRPr="00E46B44" w:rsidRDefault="00723F0D" w:rsidP="00884EBA">
            <w:pPr>
              <w:ind w:left="0"/>
              <w:rPr>
                <w:rFonts w:cstheme="minorHAnsi"/>
                <w:lang w:eastAsia="en-GB"/>
              </w:rPr>
            </w:pPr>
            <w:r w:rsidRPr="00E46B44">
              <w:rPr>
                <w:rFonts w:cstheme="minorHAnsi"/>
                <w:noProof/>
                <w:lang w:eastAsia="en-GB"/>
              </w:rPr>
              <w:drawing>
                <wp:anchor distT="0" distB="0" distL="114300" distR="114300" simplePos="0" relativeHeight="251658241" behindDoc="0" locked="0" layoutInCell="1" allowOverlap="1" wp14:anchorId="6DD1C2AA" wp14:editId="1985B01C">
                  <wp:simplePos x="0" y="0"/>
                  <wp:positionH relativeFrom="column">
                    <wp:posOffset>196661</wp:posOffset>
                  </wp:positionH>
                  <wp:positionV relativeFrom="paragraph">
                    <wp:posOffset>72282</wp:posOffset>
                  </wp:positionV>
                  <wp:extent cx="2456639" cy="1059368"/>
                  <wp:effectExtent l="19050" t="19050" r="20320" b="26670"/>
                  <wp:wrapNone/>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5470" cy="1080425"/>
                          </a:xfrm>
                          <a:prstGeom prst="rect">
                            <a:avLst/>
                          </a:prstGeom>
                          <a:noFill/>
                          <a:ln>
                            <a:solidFill>
                              <a:schemeClr val="accent5"/>
                            </a:solidFill>
                          </a:ln>
                        </pic:spPr>
                      </pic:pic>
                    </a:graphicData>
                  </a:graphic>
                  <wp14:sizeRelH relativeFrom="page">
                    <wp14:pctWidth>0</wp14:pctWidth>
                  </wp14:sizeRelH>
                  <wp14:sizeRelV relativeFrom="page">
                    <wp14:pctHeight>0</wp14:pctHeight>
                  </wp14:sizeRelV>
                </wp:anchor>
              </w:drawing>
            </w:r>
          </w:p>
          <w:p w14:paraId="1C75F5E9" w14:textId="35DBCCBF" w:rsidR="00102493" w:rsidRPr="00E46B44" w:rsidRDefault="00102493" w:rsidP="00102493">
            <w:pPr>
              <w:rPr>
                <w:rFonts w:cstheme="minorHAnsi"/>
                <w:lang w:eastAsia="en-GB"/>
              </w:rPr>
            </w:pPr>
          </w:p>
          <w:p w14:paraId="49D3F174" w14:textId="413FFE85" w:rsidR="00102493" w:rsidRPr="00E46B44" w:rsidRDefault="00102493" w:rsidP="00102493">
            <w:pPr>
              <w:rPr>
                <w:rFonts w:cstheme="minorHAnsi"/>
                <w:lang w:eastAsia="en-GB"/>
              </w:rPr>
            </w:pPr>
          </w:p>
          <w:p w14:paraId="1DCAB1FF" w14:textId="77777777" w:rsidR="00102748" w:rsidRPr="00E46B44" w:rsidRDefault="00102748" w:rsidP="00AC2C85">
            <w:pPr>
              <w:ind w:left="0"/>
              <w:rPr>
                <w:rFonts w:cstheme="minorHAnsi"/>
                <w:lang w:eastAsia="en-GB"/>
              </w:rPr>
            </w:pPr>
          </w:p>
          <w:p w14:paraId="7671FC38" w14:textId="160DF132" w:rsidR="00AC2C85" w:rsidRDefault="00AC2C85" w:rsidP="00723F0D">
            <w:pPr>
              <w:jc w:val="center"/>
              <w:rPr>
                <w:rFonts w:cstheme="minorHAnsi"/>
                <w:lang w:eastAsia="en-GB"/>
              </w:rPr>
            </w:pPr>
          </w:p>
          <w:p w14:paraId="2FEAC5AF" w14:textId="5CAE9F18" w:rsidR="00A05FA6" w:rsidRDefault="00A05FA6" w:rsidP="00723F0D">
            <w:pPr>
              <w:jc w:val="center"/>
              <w:rPr>
                <w:rFonts w:cstheme="minorHAnsi"/>
                <w:lang w:eastAsia="en-GB"/>
              </w:rPr>
            </w:pPr>
          </w:p>
          <w:p w14:paraId="00B114C7" w14:textId="77777777" w:rsidR="00C879C6" w:rsidRDefault="00C879C6" w:rsidP="00F1742A">
            <w:pPr>
              <w:tabs>
                <w:tab w:val="left" w:pos="444"/>
                <w:tab w:val="center" w:pos="2512"/>
                <w:tab w:val="left" w:pos="3393"/>
              </w:tabs>
              <w:spacing w:after="120"/>
              <w:ind w:left="0" w:right="0"/>
              <w:jc w:val="center"/>
              <w:rPr>
                <w:rFonts w:cstheme="minorHAnsi"/>
                <w:b/>
                <w:iCs/>
                <w:noProof/>
                <w:color w:val="4472C4" w:themeColor="accent1"/>
                <w:sz w:val="22"/>
                <w:szCs w:val="22"/>
                <w:lang w:eastAsia="en-GB"/>
              </w:rPr>
            </w:pPr>
          </w:p>
          <w:p w14:paraId="6AB37409" w14:textId="075FC910" w:rsidR="00A05FA6" w:rsidRPr="00E46B44" w:rsidRDefault="00A05FA6" w:rsidP="00F1742A">
            <w:pPr>
              <w:tabs>
                <w:tab w:val="left" w:pos="444"/>
                <w:tab w:val="center" w:pos="2512"/>
                <w:tab w:val="left" w:pos="3393"/>
              </w:tabs>
              <w:spacing w:after="120"/>
              <w:ind w:left="0" w:right="0"/>
              <w:jc w:val="center"/>
              <w:rPr>
                <w:rFonts w:cstheme="minorHAnsi"/>
                <w:b/>
                <w:iCs/>
                <w:noProof/>
                <w:color w:val="4472C4" w:themeColor="accent1"/>
                <w:sz w:val="22"/>
                <w:szCs w:val="22"/>
                <w:lang w:eastAsia="en-GB"/>
              </w:rPr>
            </w:pPr>
            <w:r w:rsidRPr="00E46B44">
              <w:rPr>
                <w:rFonts w:cstheme="minorHAnsi"/>
                <w:b/>
                <w:iCs/>
                <w:noProof/>
                <w:color w:val="4472C4" w:themeColor="accent1"/>
                <w:sz w:val="22"/>
                <w:szCs w:val="22"/>
                <w:lang w:eastAsia="en-GB"/>
              </w:rPr>
              <w:lastRenderedPageBreak/>
              <w:t>General Recording Guidance</w:t>
            </w:r>
            <w:r>
              <w:rPr>
                <w:rFonts w:cstheme="minorHAnsi"/>
                <w:b/>
                <w:iCs/>
                <w:noProof/>
                <w:color w:val="4472C4" w:themeColor="accent1"/>
                <w:sz w:val="22"/>
                <w:szCs w:val="22"/>
                <w:lang w:eastAsia="en-GB"/>
              </w:rPr>
              <w:t xml:space="preserve"> </w:t>
            </w:r>
          </w:p>
          <w:p w14:paraId="04A189E9" w14:textId="77777777" w:rsidR="00E20380" w:rsidRPr="00E20380" w:rsidRDefault="00E20380" w:rsidP="00E20380">
            <w:pPr>
              <w:tabs>
                <w:tab w:val="left" w:pos="3393"/>
              </w:tabs>
              <w:ind w:left="24" w:right="0"/>
              <w:rPr>
                <w:rFonts w:cs="Arial"/>
                <w:bCs/>
                <w:iCs/>
                <w:noProof/>
                <w:color w:val="0070C0"/>
                <w:sz w:val="22"/>
                <w:szCs w:val="22"/>
                <w:lang w:eastAsia="en-GB"/>
              </w:rPr>
            </w:pPr>
            <w:r w:rsidRPr="00E20380">
              <w:rPr>
                <w:rFonts w:cs="Arial"/>
                <w:bCs/>
                <w:iCs/>
                <w:noProof/>
                <w:color w:val="4472C4" w:themeColor="accent1"/>
                <w:sz w:val="22"/>
                <w:szCs w:val="22"/>
                <w:lang w:eastAsia="en-GB"/>
              </w:rPr>
              <w:t xml:space="preserve">Use the consultation type that best approximates the whole consultation - don’t open multiple consultation types in a single episode. For example, Video Consultation only if converted from a phone call. </w:t>
            </w:r>
            <w:r w:rsidRPr="000F738F">
              <w:rPr>
                <w:rFonts w:cs="Arial"/>
                <w:bCs/>
                <w:iCs/>
                <w:noProof/>
                <w:color w:val="4472C4" w:themeColor="accent1"/>
                <w:sz w:val="22"/>
                <w:szCs w:val="22"/>
                <w:lang w:eastAsia="en-GB"/>
              </w:rPr>
              <w:t>NB:</w:t>
            </w:r>
            <w:r w:rsidRPr="00E20380">
              <w:rPr>
                <w:rFonts w:cs="Arial"/>
                <w:bCs/>
                <w:iCs/>
                <w:noProof/>
                <w:color w:val="4472C4" w:themeColor="accent1"/>
                <w:sz w:val="22"/>
                <w:szCs w:val="22"/>
                <w:lang w:eastAsia="en-GB"/>
              </w:rPr>
              <w:t xml:space="preserve"> A separate consultation type should be recorded for each discrete consultation. For example, an initial triage telephone consultation followed by a  face-to-face consultation. </w:t>
            </w:r>
          </w:p>
          <w:p w14:paraId="2D25A1A9" w14:textId="77777777" w:rsidR="00A05FA6" w:rsidRDefault="00A05FA6" w:rsidP="00A05FA6">
            <w:pPr>
              <w:tabs>
                <w:tab w:val="left" w:pos="3393"/>
              </w:tabs>
              <w:ind w:left="0" w:right="0"/>
              <w:jc w:val="both"/>
              <w:rPr>
                <w:rFonts w:cstheme="minorHAnsi"/>
                <w:bCs/>
                <w:iCs/>
                <w:noProof/>
                <w:color w:val="4472C4" w:themeColor="accent1"/>
                <w:sz w:val="22"/>
                <w:szCs w:val="22"/>
                <w:lang w:eastAsia="en-GB"/>
              </w:rPr>
            </w:pPr>
          </w:p>
          <w:p w14:paraId="136E431C" w14:textId="48D0A941" w:rsidR="005E21E7" w:rsidRDefault="005E21E7" w:rsidP="005E21E7">
            <w:pPr>
              <w:tabs>
                <w:tab w:val="left" w:pos="3393"/>
              </w:tabs>
              <w:spacing w:after="120"/>
              <w:ind w:left="0" w:right="0"/>
              <w:rPr>
                <w:rFonts w:cs="Arial"/>
                <w:bCs/>
                <w:iCs/>
                <w:noProof/>
                <w:color w:val="4472C4" w:themeColor="accent1"/>
                <w:sz w:val="22"/>
                <w:szCs w:val="22"/>
                <w:lang w:eastAsia="en-GB"/>
              </w:rPr>
            </w:pPr>
            <w:r w:rsidRPr="00942C0A">
              <w:rPr>
                <w:rFonts w:cs="Arial"/>
                <w:b/>
                <w:bCs/>
                <w:noProof/>
                <w:color w:val="4472C4" w:themeColor="accent1"/>
                <w:sz w:val="22"/>
                <w:szCs w:val="22"/>
                <w:lang w:eastAsia="en-GB"/>
              </w:rPr>
              <w:t>DNA</w:t>
            </w:r>
            <w:r w:rsidR="00E7386F" w:rsidRPr="00942C0A">
              <w:rPr>
                <w:rFonts w:cs="Arial"/>
                <w:b/>
                <w:bCs/>
                <w:noProof/>
                <w:color w:val="4472C4" w:themeColor="accent1"/>
                <w:sz w:val="22"/>
                <w:szCs w:val="22"/>
                <w:lang w:eastAsia="en-GB"/>
              </w:rPr>
              <w:t xml:space="preserve"> </w:t>
            </w:r>
            <w:r w:rsidRPr="00942C0A">
              <w:rPr>
                <w:rFonts w:cs="Arial"/>
                <w:b/>
                <w:bCs/>
                <w:noProof/>
                <w:color w:val="4472C4" w:themeColor="accent1"/>
                <w:sz w:val="22"/>
                <w:szCs w:val="22"/>
                <w:lang w:eastAsia="en-GB"/>
              </w:rPr>
              <w:t>/</w:t>
            </w:r>
            <w:r w:rsidR="00E7386F" w:rsidRPr="00942C0A">
              <w:rPr>
                <w:rFonts w:cs="Arial"/>
                <w:b/>
                <w:bCs/>
                <w:noProof/>
                <w:color w:val="4472C4" w:themeColor="accent1"/>
                <w:sz w:val="22"/>
                <w:szCs w:val="22"/>
                <w:lang w:eastAsia="en-GB"/>
              </w:rPr>
              <w:t xml:space="preserve"> </w:t>
            </w:r>
            <w:r w:rsidRPr="00942C0A">
              <w:rPr>
                <w:rFonts w:cs="Arial"/>
                <w:b/>
                <w:iCs/>
                <w:noProof/>
                <w:color w:val="4472C4" w:themeColor="accent1"/>
                <w:sz w:val="22"/>
                <w:szCs w:val="22"/>
                <w:lang w:eastAsia="en-GB"/>
              </w:rPr>
              <w:t>Failed encounters</w:t>
            </w:r>
            <w:r>
              <w:rPr>
                <w:rFonts w:cs="Arial"/>
                <w:bCs/>
                <w:iCs/>
                <w:noProof/>
                <w:color w:val="4472C4" w:themeColor="accent1"/>
                <w:lang w:eastAsia="en-GB"/>
              </w:rPr>
              <w:t xml:space="preserve"> - </w:t>
            </w:r>
            <w:r w:rsidRPr="007E630E">
              <w:rPr>
                <w:rFonts w:cs="Arial"/>
                <w:bCs/>
                <w:iCs/>
                <w:noProof/>
                <w:color w:val="4472C4" w:themeColor="accent1"/>
                <w:sz w:val="22"/>
                <w:szCs w:val="22"/>
                <w:lang w:eastAsia="en-GB"/>
              </w:rPr>
              <w:t xml:space="preserve">For patients that missed an appointment or could not be contacted, keep the encounter type that has been missed and add the appropriate </w:t>
            </w:r>
            <w:r w:rsidRPr="688F8429">
              <w:rPr>
                <w:rFonts w:cs="Arial"/>
                <w:noProof/>
                <w:color w:val="4472C4" w:themeColor="accent1"/>
                <w:sz w:val="22"/>
                <w:szCs w:val="22"/>
                <w:lang w:eastAsia="en-GB"/>
              </w:rPr>
              <w:t>DNA/</w:t>
            </w:r>
            <w:r w:rsidRPr="007E630E">
              <w:rPr>
                <w:rFonts w:cs="Arial"/>
                <w:bCs/>
                <w:iCs/>
                <w:noProof/>
                <w:color w:val="4472C4" w:themeColor="accent1"/>
                <w:sz w:val="22"/>
                <w:szCs w:val="22"/>
                <w:lang w:eastAsia="en-GB"/>
              </w:rPr>
              <w:t>failed encounter code to the clinical record.  Examples include:</w:t>
            </w:r>
          </w:p>
          <w:tbl>
            <w:tblPr>
              <w:tblStyle w:val="TableGrid"/>
              <w:tblW w:w="0" w:type="auto"/>
              <w:tblLook w:val="04A0" w:firstRow="1" w:lastRow="0" w:firstColumn="1" w:lastColumn="0" w:noHBand="0" w:noVBand="1"/>
            </w:tblPr>
            <w:tblGrid>
              <w:gridCol w:w="1312"/>
              <w:gridCol w:w="992"/>
              <w:gridCol w:w="3305"/>
            </w:tblGrid>
            <w:tr w:rsidR="00EE2F57" w14:paraId="449C0B73" w14:textId="77777777" w:rsidTr="00EE2F57">
              <w:tc>
                <w:tcPr>
                  <w:tcW w:w="1312" w:type="dxa"/>
                  <w:shd w:val="clear" w:color="auto" w:fill="0070C0"/>
                </w:tcPr>
                <w:p w14:paraId="08113CE0" w14:textId="7527C17B" w:rsidR="00EE2F57" w:rsidRPr="00F47CE6" w:rsidRDefault="00EE2F57" w:rsidP="00EE2F57">
                  <w:pPr>
                    <w:tabs>
                      <w:tab w:val="left" w:pos="3393"/>
                    </w:tabs>
                    <w:ind w:left="0" w:right="0"/>
                    <w:rPr>
                      <w:rFonts w:cs="Arial"/>
                      <w:bCs/>
                      <w:iCs/>
                      <w:noProof/>
                      <w:color w:val="4472C4" w:themeColor="accent1"/>
                      <w:sz w:val="20"/>
                      <w:szCs w:val="20"/>
                      <w:lang w:eastAsia="en-GB"/>
                    </w:rPr>
                  </w:pPr>
                  <w:r w:rsidRPr="00F47CE6">
                    <w:rPr>
                      <w:color w:val="FFFFFF" w:themeColor="background1"/>
                      <w:sz w:val="20"/>
                      <w:szCs w:val="20"/>
                    </w:rPr>
                    <w:t>Encounter Type</w:t>
                  </w:r>
                </w:p>
              </w:tc>
              <w:tc>
                <w:tcPr>
                  <w:tcW w:w="992" w:type="dxa"/>
                  <w:shd w:val="clear" w:color="auto" w:fill="0070C0"/>
                </w:tcPr>
                <w:p w14:paraId="18591D97" w14:textId="712EDCD6" w:rsidR="00EE2F57" w:rsidRPr="00F47CE6" w:rsidRDefault="00EE2F57" w:rsidP="00EE2F57">
                  <w:pPr>
                    <w:tabs>
                      <w:tab w:val="left" w:pos="3393"/>
                    </w:tabs>
                    <w:ind w:left="0" w:right="0"/>
                    <w:rPr>
                      <w:rFonts w:cs="Arial"/>
                      <w:bCs/>
                      <w:iCs/>
                      <w:noProof/>
                      <w:color w:val="4472C4" w:themeColor="accent1"/>
                      <w:sz w:val="20"/>
                      <w:szCs w:val="20"/>
                      <w:lang w:eastAsia="en-GB"/>
                    </w:rPr>
                  </w:pPr>
                  <w:r w:rsidRPr="00F47CE6">
                    <w:rPr>
                      <w:color w:val="FFFFFF" w:themeColor="background1"/>
                      <w:sz w:val="20"/>
                      <w:szCs w:val="20"/>
                    </w:rPr>
                    <w:t>Code</w:t>
                  </w:r>
                </w:p>
              </w:tc>
              <w:tc>
                <w:tcPr>
                  <w:tcW w:w="3305" w:type="dxa"/>
                  <w:shd w:val="clear" w:color="auto" w:fill="0070C0"/>
                </w:tcPr>
                <w:p w14:paraId="2DD0F6E2" w14:textId="451C20EF" w:rsidR="00EE2F57" w:rsidRPr="00F47CE6" w:rsidRDefault="00EE2F57" w:rsidP="00EE2F57">
                  <w:pPr>
                    <w:tabs>
                      <w:tab w:val="left" w:pos="3393"/>
                    </w:tabs>
                    <w:ind w:left="0" w:right="0"/>
                    <w:rPr>
                      <w:rFonts w:cs="Arial"/>
                      <w:bCs/>
                      <w:iCs/>
                      <w:noProof/>
                      <w:color w:val="4472C4" w:themeColor="accent1"/>
                      <w:sz w:val="20"/>
                      <w:szCs w:val="20"/>
                      <w:lang w:eastAsia="en-GB"/>
                    </w:rPr>
                  </w:pPr>
                  <w:r w:rsidRPr="00F47CE6">
                    <w:rPr>
                      <w:color w:val="FFFFFF" w:themeColor="background1"/>
                      <w:sz w:val="20"/>
                      <w:szCs w:val="20"/>
                    </w:rPr>
                    <w:t>Description</w:t>
                  </w:r>
                </w:p>
              </w:tc>
            </w:tr>
            <w:tr w:rsidR="005E21E7" w14:paraId="1F4067CB" w14:textId="77777777" w:rsidTr="00415782">
              <w:tc>
                <w:tcPr>
                  <w:tcW w:w="1312" w:type="dxa"/>
                  <w:vMerge w:val="restart"/>
                </w:tcPr>
                <w:p w14:paraId="31702254" w14:textId="77777777" w:rsidR="005E21E7" w:rsidRPr="00F47CE6" w:rsidRDefault="005E21E7" w:rsidP="005E21E7">
                  <w:pPr>
                    <w:tabs>
                      <w:tab w:val="left" w:pos="3393"/>
                    </w:tabs>
                    <w:ind w:left="0" w:right="0"/>
                    <w:rPr>
                      <w:rFonts w:cs="Arial"/>
                      <w:bCs/>
                      <w:iCs/>
                      <w:noProof/>
                      <w:color w:val="4472C4" w:themeColor="accent1"/>
                      <w:sz w:val="20"/>
                      <w:szCs w:val="20"/>
                      <w:lang w:eastAsia="en-GB"/>
                    </w:rPr>
                  </w:pPr>
                  <w:r w:rsidRPr="00F47CE6">
                    <w:rPr>
                      <w:rFonts w:cs="Arial"/>
                      <w:bCs/>
                      <w:iCs/>
                      <w:noProof/>
                      <w:color w:val="4472C4" w:themeColor="accent1"/>
                      <w:sz w:val="20"/>
                      <w:szCs w:val="20"/>
                      <w:lang w:eastAsia="en-GB"/>
                    </w:rPr>
                    <w:t>F2F</w:t>
                  </w:r>
                </w:p>
              </w:tc>
              <w:tc>
                <w:tcPr>
                  <w:tcW w:w="992" w:type="dxa"/>
                </w:tcPr>
                <w:p w14:paraId="35E1CB68" w14:textId="77777777" w:rsidR="005E21E7" w:rsidRPr="00F47CE6" w:rsidRDefault="005E21E7" w:rsidP="005E21E7">
                  <w:pPr>
                    <w:tabs>
                      <w:tab w:val="left" w:pos="3393"/>
                    </w:tabs>
                    <w:ind w:left="0" w:right="0"/>
                    <w:rPr>
                      <w:rFonts w:cs="Arial"/>
                      <w:bCs/>
                      <w:iCs/>
                      <w:noProof/>
                      <w:color w:val="4472C4" w:themeColor="accent1"/>
                      <w:sz w:val="20"/>
                      <w:szCs w:val="20"/>
                      <w:lang w:eastAsia="en-GB"/>
                    </w:rPr>
                  </w:pPr>
                  <w:r w:rsidRPr="00F47CE6">
                    <w:rPr>
                      <w:rFonts w:cs="Arial"/>
                      <w:bCs/>
                      <w:iCs/>
                      <w:noProof/>
                      <w:color w:val="4472C4" w:themeColor="accent1"/>
                      <w:sz w:val="20"/>
                      <w:szCs w:val="20"/>
                      <w:lang w:eastAsia="en-GB"/>
                    </w:rPr>
                    <w:t>9N41.</w:t>
                  </w:r>
                </w:p>
              </w:tc>
              <w:tc>
                <w:tcPr>
                  <w:tcW w:w="3305" w:type="dxa"/>
                </w:tcPr>
                <w:p w14:paraId="324514EC" w14:textId="77777777" w:rsidR="005E21E7" w:rsidRPr="00F47CE6" w:rsidRDefault="005E21E7" w:rsidP="005E21E7">
                  <w:pPr>
                    <w:tabs>
                      <w:tab w:val="left" w:pos="3393"/>
                    </w:tabs>
                    <w:ind w:left="0" w:right="0"/>
                    <w:rPr>
                      <w:rFonts w:cs="Arial"/>
                      <w:bCs/>
                      <w:iCs/>
                      <w:noProof/>
                      <w:color w:val="4472C4" w:themeColor="accent1"/>
                      <w:sz w:val="20"/>
                      <w:szCs w:val="20"/>
                      <w:lang w:eastAsia="en-GB"/>
                    </w:rPr>
                  </w:pPr>
                  <w:r w:rsidRPr="00F47CE6">
                    <w:rPr>
                      <w:rFonts w:cs="Arial"/>
                      <w:bCs/>
                      <w:iCs/>
                      <w:noProof/>
                      <w:color w:val="4472C4" w:themeColor="accent1"/>
                      <w:sz w:val="20"/>
                      <w:szCs w:val="20"/>
                      <w:lang w:eastAsia="en-GB"/>
                    </w:rPr>
                    <w:t>DNA – reason given</w:t>
                  </w:r>
                </w:p>
              </w:tc>
            </w:tr>
            <w:tr w:rsidR="005E21E7" w14:paraId="43B33D4B" w14:textId="77777777" w:rsidTr="00415782">
              <w:tc>
                <w:tcPr>
                  <w:tcW w:w="1312" w:type="dxa"/>
                  <w:vMerge/>
                </w:tcPr>
                <w:p w14:paraId="04DAAA38" w14:textId="77777777" w:rsidR="005E21E7" w:rsidRPr="00F47CE6" w:rsidRDefault="005E21E7" w:rsidP="005E21E7">
                  <w:pPr>
                    <w:tabs>
                      <w:tab w:val="left" w:pos="3393"/>
                    </w:tabs>
                    <w:ind w:left="0" w:right="0"/>
                    <w:rPr>
                      <w:rFonts w:cs="Arial"/>
                      <w:bCs/>
                      <w:iCs/>
                      <w:noProof/>
                      <w:color w:val="4472C4" w:themeColor="accent1"/>
                      <w:sz w:val="20"/>
                      <w:szCs w:val="20"/>
                      <w:lang w:eastAsia="en-GB"/>
                    </w:rPr>
                  </w:pPr>
                </w:p>
              </w:tc>
              <w:tc>
                <w:tcPr>
                  <w:tcW w:w="992" w:type="dxa"/>
                </w:tcPr>
                <w:p w14:paraId="53C0E728" w14:textId="77777777" w:rsidR="005E21E7" w:rsidRPr="00F47CE6" w:rsidRDefault="005E21E7" w:rsidP="005E21E7">
                  <w:pPr>
                    <w:tabs>
                      <w:tab w:val="left" w:pos="3393"/>
                    </w:tabs>
                    <w:ind w:left="0" w:right="0"/>
                    <w:rPr>
                      <w:rFonts w:cs="Arial"/>
                      <w:bCs/>
                      <w:iCs/>
                      <w:noProof/>
                      <w:color w:val="4472C4" w:themeColor="accent1"/>
                      <w:sz w:val="20"/>
                      <w:szCs w:val="20"/>
                      <w:lang w:eastAsia="en-GB"/>
                    </w:rPr>
                  </w:pPr>
                  <w:r w:rsidRPr="00F47CE6">
                    <w:rPr>
                      <w:rFonts w:cs="Arial"/>
                      <w:bCs/>
                      <w:iCs/>
                      <w:noProof/>
                      <w:color w:val="4472C4" w:themeColor="accent1"/>
                      <w:sz w:val="20"/>
                      <w:szCs w:val="20"/>
                      <w:lang w:eastAsia="en-GB"/>
                    </w:rPr>
                    <w:t>9N42.</w:t>
                  </w:r>
                </w:p>
              </w:tc>
              <w:tc>
                <w:tcPr>
                  <w:tcW w:w="3305" w:type="dxa"/>
                </w:tcPr>
                <w:p w14:paraId="2A70C7F1" w14:textId="77777777" w:rsidR="005E21E7" w:rsidRPr="00F47CE6" w:rsidRDefault="005E21E7" w:rsidP="005E21E7">
                  <w:pPr>
                    <w:tabs>
                      <w:tab w:val="left" w:pos="3393"/>
                    </w:tabs>
                    <w:ind w:left="0" w:right="0"/>
                    <w:rPr>
                      <w:rFonts w:cs="Arial"/>
                      <w:bCs/>
                      <w:iCs/>
                      <w:noProof/>
                      <w:color w:val="4472C4" w:themeColor="accent1"/>
                      <w:sz w:val="20"/>
                      <w:szCs w:val="20"/>
                      <w:lang w:eastAsia="en-GB"/>
                    </w:rPr>
                  </w:pPr>
                  <w:r w:rsidRPr="00F47CE6">
                    <w:rPr>
                      <w:rFonts w:cs="Arial"/>
                      <w:bCs/>
                      <w:iCs/>
                      <w:noProof/>
                      <w:color w:val="4472C4" w:themeColor="accent1"/>
                      <w:sz w:val="20"/>
                      <w:szCs w:val="20"/>
                      <w:lang w:eastAsia="en-GB"/>
                    </w:rPr>
                    <w:t>DNA – no reason</w:t>
                  </w:r>
                </w:p>
              </w:tc>
            </w:tr>
            <w:tr w:rsidR="005E21E7" w14:paraId="212A8940" w14:textId="77777777" w:rsidTr="00415782">
              <w:tc>
                <w:tcPr>
                  <w:tcW w:w="1312" w:type="dxa"/>
                  <w:vMerge w:val="restart"/>
                </w:tcPr>
                <w:p w14:paraId="4E4350CB" w14:textId="77777777" w:rsidR="005E21E7" w:rsidRPr="00F47CE6" w:rsidRDefault="005E21E7" w:rsidP="005E21E7">
                  <w:pPr>
                    <w:tabs>
                      <w:tab w:val="left" w:pos="3393"/>
                    </w:tabs>
                    <w:ind w:left="0" w:right="0"/>
                    <w:rPr>
                      <w:rFonts w:cs="Arial"/>
                      <w:bCs/>
                      <w:iCs/>
                      <w:noProof/>
                      <w:color w:val="4472C4" w:themeColor="accent1"/>
                      <w:sz w:val="20"/>
                      <w:szCs w:val="20"/>
                      <w:lang w:eastAsia="en-GB"/>
                    </w:rPr>
                  </w:pPr>
                  <w:r w:rsidRPr="00F47CE6">
                    <w:rPr>
                      <w:rFonts w:cs="Arial"/>
                      <w:bCs/>
                      <w:iCs/>
                      <w:noProof/>
                      <w:color w:val="4472C4" w:themeColor="accent1"/>
                      <w:sz w:val="20"/>
                      <w:szCs w:val="20"/>
                      <w:lang w:eastAsia="en-GB"/>
                    </w:rPr>
                    <w:t>TC</w:t>
                  </w:r>
                </w:p>
              </w:tc>
              <w:tc>
                <w:tcPr>
                  <w:tcW w:w="992" w:type="dxa"/>
                </w:tcPr>
                <w:p w14:paraId="077F60D4" w14:textId="77777777" w:rsidR="005E21E7" w:rsidRPr="00F47CE6" w:rsidRDefault="005E21E7" w:rsidP="005E21E7">
                  <w:pPr>
                    <w:tabs>
                      <w:tab w:val="left" w:pos="3393"/>
                    </w:tabs>
                    <w:ind w:left="0" w:right="0"/>
                    <w:rPr>
                      <w:rFonts w:cs="Arial"/>
                      <w:bCs/>
                      <w:iCs/>
                      <w:noProof/>
                      <w:color w:val="4472C4" w:themeColor="accent1"/>
                      <w:sz w:val="20"/>
                      <w:szCs w:val="20"/>
                      <w:lang w:eastAsia="en-GB"/>
                    </w:rPr>
                  </w:pPr>
                  <w:r w:rsidRPr="00F47CE6">
                    <w:rPr>
                      <w:rFonts w:cs="Arial"/>
                      <w:bCs/>
                      <w:iCs/>
                      <w:noProof/>
                      <w:color w:val="4472C4" w:themeColor="accent1"/>
                      <w:sz w:val="20"/>
                      <w:szCs w:val="20"/>
                      <w:lang w:eastAsia="en-GB"/>
                    </w:rPr>
                    <w:t>9N4..</w:t>
                  </w:r>
                </w:p>
              </w:tc>
              <w:tc>
                <w:tcPr>
                  <w:tcW w:w="3305" w:type="dxa"/>
                </w:tcPr>
                <w:p w14:paraId="3CB259C4" w14:textId="77777777" w:rsidR="005E21E7" w:rsidRPr="00F47CE6" w:rsidRDefault="005E21E7" w:rsidP="005E21E7">
                  <w:pPr>
                    <w:tabs>
                      <w:tab w:val="left" w:pos="3393"/>
                    </w:tabs>
                    <w:ind w:left="0" w:right="0"/>
                    <w:rPr>
                      <w:rFonts w:cs="Arial"/>
                      <w:bCs/>
                      <w:iCs/>
                      <w:noProof/>
                      <w:color w:val="4472C4" w:themeColor="accent1"/>
                      <w:sz w:val="20"/>
                      <w:szCs w:val="20"/>
                      <w:lang w:eastAsia="en-GB"/>
                    </w:rPr>
                  </w:pPr>
                  <w:r w:rsidRPr="00F47CE6">
                    <w:rPr>
                      <w:rFonts w:cs="Arial"/>
                      <w:bCs/>
                      <w:iCs/>
                      <w:noProof/>
                      <w:color w:val="4472C4" w:themeColor="accent1"/>
                      <w:sz w:val="20"/>
                      <w:szCs w:val="20"/>
                      <w:lang w:eastAsia="en-GB"/>
                    </w:rPr>
                    <w:t>Failed encounter</w:t>
                  </w:r>
                </w:p>
              </w:tc>
            </w:tr>
            <w:tr w:rsidR="005E21E7" w14:paraId="79E5BAEE" w14:textId="77777777" w:rsidTr="00415782">
              <w:tc>
                <w:tcPr>
                  <w:tcW w:w="1312" w:type="dxa"/>
                  <w:vMerge/>
                </w:tcPr>
                <w:p w14:paraId="77E015F1" w14:textId="77777777" w:rsidR="005E21E7" w:rsidRPr="00F47CE6" w:rsidRDefault="005E21E7" w:rsidP="005E21E7">
                  <w:pPr>
                    <w:tabs>
                      <w:tab w:val="left" w:pos="3393"/>
                    </w:tabs>
                    <w:ind w:left="0" w:right="0"/>
                    <w:rPr>
                      <w:rFonts w:cs="Arial"/>
                      <w:bCs/>
                      <w:iCs/>
                      <w:noProof/>
                      <w:color w:val="4472C4" w:themeColor="accent1"/>
                      <w:sz w:val="20"/>
                      <w:szCs w:val="20"/>
                      <w:lang w:eastAsia="en-GB"/>
                    </w:rPr>
                  </w:pPr>
                </w:p>
              </w:tc>
              <w:tc>
                <w:tcPr>
                  <w:tcW w:w="992" w:type="dxa"/>
                </w:tcPr>
                <w:p w14:paraId="6AB6B981" w14:textId="77777777" w:rsidR="005E21E7" w:rsidRPr="00F47CE6" w:rsidRDefault="005E21E7" w:rsidP="005E21E7">
                  <w:pPr>
                    <w:tabs>
                      <w:tab w:val="left" w:pos="3393"/>
                    </w:tabs>
                    <w:ind w:left="0" w:right="0"/>
                    <w:rPr>
                      <w:rFonts w:cs="Arial"/>
                      <w:bCs/>
                      <w:iCs/>
                      <w:noProof/>
                      <w:color w:val="4472C4" w:themeColor="accent1"/>
                      <w:sz w:val="20"/>
                      <w:szCs w:val="20"/>
                      <w:lang w:eastAsia="en-GB"/>
                    </w:rPr>
                  </w:pPr>
                  <w:r w:rsidRPr="00F47CE6">
                    <w:rPr>
                      <w:rFonts w:cs="Arial"/>
                      <w:bCs/>
                      <w:iCs/>
                      <w:noProof/>
                      <w:color w:val="4472C4" w:themeColor="accent1"/>
                      <w:sz w:val="20"/>
                      <w:szCs w:val="20"/>
                      <w:lang w:eastAsia="en-GB"/>
                    </w:rPr>
                    <w:t>9N4C.</w:t>
                  </w:r>
                </w:p>
              </w:tc>
              <w:tc>
                <w:tcPr>
                  <w:tcW w:w="3305" w:type="dxa"/>
                </w:tcPr>
                <w:p w14:paraId="7EF78CE9" w14:textId="77777777" w:rsidR="005E21E7" w:rsidRPr="00F47CE6" w:rsidRDefault="005E21E7" w:rsidP="005E21E7">
                  <w:pPr>
                    <w:tabs>
                      <w:tab w:val="left" w:pos="3393"/>
                    </w:tabs>
                    <w:ind w:left="0" w:right="0"/>
                    <w:rPr>
                      <w:rFonts w:cs="Arial"/>
                      <w:bCs/>
                      <w:iCs/>
                      <w:noProof/>
                      <w:color w:val="4472C4" w:themeColor="accent1"/>
                      <w:sz w:val="20"/>
                      <w:szCs w:val="20"/>
                      <w:lang w:eastAsia="en-GB"/>
                    </w:rPr>
                  </w:pPr>
                  <w:r w:rsidRPr="00F47CE6">
                    <w:rPr>
                      <w:rFonts w:cs="Arial"/>
                      <w:bCs/>
                      <w:iCs/>
                      <w:noProof/>
                      <w:color w:val="4472C4" w:themeColor="accent1"/>
                      <w:sz w:val="20"/>
                      <w:szCs w:val="20"/>
                      <w:lang w:eastAsia="en-GB"/>
                    </w:rPr>
                    <w:t>No answer when rang back</w:t>
                  </w:r>
                </w:p>
              </w:tc>
            </w:tr>
            <w:tr w:rsidR="005E21E7" w14:paraId="07F07AF4" w14:textId="77777777" w:rsidTr="00415782">
              <w:tc>
                <w:tcPr>
                  <w:tcW w:w="1312" w:type="dxa"/>
                  <w:vMerge/>
                </w:tcPr>
                <w:p w14:paraId="7D413910" w14:textId="77777777" w:rsidR="005E21E7" w:rsidRPr="00F47CE6" w:rsidRDefault="005E21E7" w:rsidP="005E21E7">
                  <w:pPr>
                    <w:tabs>
                      <w:tab w:val="left" w:pos="3393"/>
                    </w:tabs>
                    <w:ind w:left="0" w:right="0"/>
                    <w:rPr>
                      <w:rFonts w:cs="Arial"/>
                      <w:bCs/>
                      <w:iCs/>
                      <w:noProof/>
                      <w:color w:val="4472C4" w:themeColor="accent1"/>
                      <w:sz w:val="20"/>
                      <w:szCs w:val="20"/>
                      <w:lang w:eastAsia="en-GB"/>
                    </w:rPr>
                  </w:pPr>
                </w:p>
              </w:tc>
              <w:tc>
                <w:tcPr>
                  <w:tcW w:w="992" w:type="dxa"/>
                </w:tcPr>
                <w:p w14:paraId="4A371DB6" w14:textId="77777777" w:rsidR="005E21E7" w:rsidRPr="00F47CE6" w:rsidRDefault="005E21E7" w:rsidP="005E21E7">
                  <w:pPr>
                    <w:tabs>
                      <w:tab w:val="left" w:pos="3393"/>
                    </w:tabs>
                    <w:ind w:left="0" w:right="0"/>
                    <w:rPr>
                      <w:rFonts w:cs="Arial"/>
                      <w:bCs/>
                      <w:iCs/>
                      <w:noProof/>
                      <w:color w:val="4472C4" w:themeColor="accent1"/>
                      <w:sz w:val="20"/>
                      <w:szCs w:val="20"/>
                      <w:lang w:eastAsia="en-GB"/>
                    </w:rPr>
                  </w:pPr>
                  <w:r w:rsidRPr="00F47CE6">
                    <w:rPr>
                      <w:rFonts w:cs="Arial"/>
                      <w:bCs/>
                      <w:iCs/>
                      <w:noProof/>
                      <w:color w:val="4472C4" w:themeColor="accent1"/>
                      <w:sz w:val="20"/>
                      <w:szCs w:val="20"/>
                      <w:lang w:eastAsia="en-GB"/>
                    </w:rPr>
                    <w:t>9N4F.</w:t>
                  </w:r>
                </w:p>
              </w:tc>
              <w:tc>
                <w:tcPr>
                  <w:tcW w:w="3305" w:type="dxa"/>
                </w:tcPr>
                <w:p w14:paraId="3F7BB58B" w14:textId="77777777" w:rsidR="005E21E7" w:rsidRPr="00F47CE6" w:rsidRDefault="005E21E7" w:rsidP="005E21E7">
                  <w:pPr>
                    <w:tabs>
                      <w:tab w:val="left" w:pos="3393"/>
                    </w:tabs>
                    <w:ind w:left="0" w:right="0"/>
                    <w:rPr>
                      <w:rFonts w:cs="Arial"/>
                      <w:bCs/>
                      <w:iCs/>
                      <w:noProof/>
                      <w:color w:val="4472C4" w:themeColor="accent1"/>
                      <w:sz w:val="20"/>
                      <w:szCs w:val="20"/>
                      <w:lang w:eastAsia="en-GB"/>
                    </w:rPr>
                  </w:pPr>
                  <w:r w:rsidRPr="00F47CE6">
                    <w:rPr>
                      <w:rFonts w:cs="Arial"/>
                      <w:bCs/>
                      <w:iCs/>
                      <w:noProof/>
                      <w:color w:val="4472C4" w:themeColor="accent1"/>
                      <w:sz w:val="20"/>
                      <w:szCs w:val="20"/>
                      <w:lang w:eastAsia="en-GB"/>
                    </w:rPr>
                    <w:t>Message left on answer machine</w:t>
                  </w:r>
                </w:p>
              </w:tc>
            </w:tr>
          </w:tbl>
          <w:p w14:paraId="7046B8A2" w14:textId="29A8F845" w:rsidR="00A05FA6" w:rsidRPr="00E46B44" w:rsidRDefault="00A05FA6" w:rsidP="00155271">
            <w:pPr>
              <w:tabs>
                <w:tab w:val="left" w:pos="3393"/>
              </w:tabs>
              <w:ind w:left="0" w:right="0"/>
              <w:jc w:val="both"/>
              <w:rPr>
                <w:rFonts w:cstheme="minorBidi"/>
                <w:noProof/>
                <w:color w:val="4472C4" w:themeColor="accent1"/>
                <w:sz w:val="22"/>
                <w:szCs w:val="22"/>
                <w:lang w:eastAsia="en-GB"/>
              </w:rPr>
            </w:pPr>
          </w:p>
          <w:p w14:paraId="36A76A90" w14:textId="77777777" w:rsidR="00A05FA6" w:rsidRPr="00E46B44" w:rsidRDefault="00A05FA6" w:rsidP="00A05FA6">
            <w:pPr>
              <w:tabs>
                <w:tab w:val="left" w:pos="3393"/>
              </w:tabs>
              <w:ind w:left="0" w:right="0"/>
              <w:jc w:val="both"/>
              <w:rPr>
                <w:rFonts w:cstheme="minorHAnsi"/>
                <w:bCs/>
                <w:iCs/>
                <w:noProof/>
                <w:color w:val="4472C4" w:themeColor="accent1"/>
                <w:sz w:val="6"/>
                <w:szCs w:val="6"/>
                <w:lang w:eastAsia="en-GB"/>
              </w:rPr>
            </w:pPr>
          </w:p>
          <w:p w14:paraId="4FAFEAE8" w14:textId="06F6DBC5" w:rsidR="00A05FA6" w:rsidRPr="00F176AA" w:rsidRDefault="00DB0FA1" w:rsidP="00A05FA6">
            <w:pPr>
              <w:ind w:left="0"/>
              <w:rPr>
                <w:sz w:val="6"/>
                <w:szCs w:val="6"/>
              </w:rPr>
            </w:pPr>
            <w:r w:rsidRPr="00942C0A">
              <w:rPr>
                <w:rFonts w:cstheme="minorHAnsi"/>
                <w:b/>
                <w:iCs/>
                <w:noProof/>
                <w:color w:val="4472C4" w:themeColor="accent1"/>
                <w:sz w:val="22"/>
                <w:szCs w:val="22"/>
                <w:lang w:eastAsia="en-GB"/>
              </w:rPr>
              <w:t>Incorrect Consultation Type</w:t>
            </w:r>
            <w:r w:rsidRPr="00942C0A">
              <w:rPr>
                <w:rFonts w:cstheme="minorHAnsi"/>
                <w:bCs/>
                <w:iCs/>
                <w:noProof/>
                <w:color w:val="4472C4" w:themeColor="accent1"/>
                <w:sz w:val="22"/>
                <w:szCs w:val="22"/>
                <w:lang w:eastAsia="en-GB"/>
              </w:rPr>
              <w:t xml:space="preserve"> </w:t>
            </w:r>
            <w:r w:rsidR="00877918" w:rsidRPr="007E630E">
              <w:rPr>
                <w:rFonts w:cstheme="minorHAnsi"/>
                <w:bCs/>
                <w:iCs/>
                <w:noProof/>
                <w:color w:val="4472C4" w:themeColor="accent1"/>
                <w:sz w:val="22"/>
                <w:szCs w:val="22"/>
                <w:lang w:eastAsia="en-GB"/>
              </w:rPr>
              <w:t>If you choose an incorrect type of consultation</w:t>
            </w:r>
            <w:r w:rsidR="00A05FA6" w:rsidRPr="00E46B44">
              <w:rPr>
                <w:rFonts w:cstheme="minorHAnsi"/>
                <w:bCs/>
                <w:iCs/>
                <w:noProof/>
                <w:color w:val="4472C4" w:themeColor="accent1"/>
                <w:sz w:val="22"/>
                <w:szCs w:val="22"/>
                <w:lang w:eastAsia="en-GB"/>
              </w:rPr>
              <w:t>: Right-click and edit the relevant consultation in the “medical record – consultation history”.  Change the encounter type.</w:t>
            </w:r>
          </w:p>
          <w:p w14:paraId="273D0347" w14:textId="77777777" w:rsidR="00A05FA6" w:rsidRPr="00E46B44" w:rsidRDefault="00A05FA6" w:rsidP="00723F0D">
            <w:pPr>
              <w:jc w:val="center"/>
              <w:rPr>
                <w:rFonts w:cstheme="minorHAnsi"/>
                <w:lang w:eastAsia="en-GB"/>
              </w:rPr>
            </w:pPr>
          </w:p>
          <w:p w14:paraId="7B6C78D9" w14:textId="1CC8D88D" w:rsidR="00AB09AB" w:rsidRPr="002E65FB" w:rsidRDefault="00AB09AB" w:rsidP="002E65FB">
            <w:pPr>
              <w:tabs>
                <w:tab w:val="left" w:pos="4075"/>
              </w:tabs>
              <w:rPr>
                <w:rFonts w:cstheme="minorHAnsi"/>
                <w:sz w:val="16"/>
                <w:szCs w:val="16"/>
                <w:lang w:eastAsia="en-GB"/>
              </w:rPr>
            </w:pPr>
          </w:p>
        </w:tc>
        <w:tc>
          <w:tcPr>
            <w:tcW w:w="5386" w:type="dxa"/>
            <w:tcBorders>
              <w:top w:val="nil"/>
              <w:left w:val="single" w:sz="12" w:space="0" w:color="4472C4" w:themeColor="accent1"/>
              <w:bottom w:val="nil"/>
              <w:right w:val="single" w:sz="12" w:space="0" w:color="4472C4" w:themeColor="accent1"/>
            </w:tcBorders>
          </w:tcPr>
          <w:p w14:paraId="487A69BD" w14:textId="2934EABB" w:rsidR="00956CE6" w:rsidRPr="00E46B44" w:rsidRDefault="00956CE6" w:rsidP="00956CE6">
            <w:pPr>
              <w:tabs>
                <w:tab w:val="left" w:pos="444"/>
                <w:tab w:val="center" w:pos="2512"/>
                <w:tab w:val="left" w:pos="3393"/>
              </w:tabs>
              <w:ind w:left="0" w:right="0"/>
              <w:rPr>
                <w:rFonts w:cstheme="minorHAnsi"/>
                <w:b/>
                <w:iCs/>
                <w:noProof/>
                <w:color w:val="00B0F0"/>
                <w:sz w:val="6"/>
                <w:szCs w:val="6"/>
                <w:lang w:eastAsia="en-GB"/>
              </w:rPr>
            </w:pPr>
            <w:r w:rsidRPr="00E46B44">
              <w:rPr>
                <w:rFonts w:cstheme="minorHAnsi"/>
                <w:b/>
                <w:iCs/>
                <w:noProof/>
                <w:color w:val="00B0F0"/>
                <w:sz w:val="6"/>
                <w:szCs w:val="6"/>
                <w:lang w:eastAsia="en-GB"/>
              </w:rPr>
              <w:lastRenderedPageBreak/>
              <w:tab/>
            </w:r>
          </w:p>
          <w:p w14:paraId="7F49CF17" w14:textId="77777777" w:rsidR="002E65FB" w:rsidRPr="00E46B44" w:rsidRDefault="002E65FB" w:rsidP="002E65FB">
            <w:pPr>
              <w:tabs>
                <w:tab w:val="left" w:pos="444"/>
                <w:tab w:val="center" w:pos="2512"/>
                <w:tab w:val="left" w:pos="3393"/>
              </w:tabs>
              <w:ind w:left="0" w:right="0"/>
              <w:jc w:val="center"/>
              <w:rPr>
                <w:rFonts w:cstheme="minorHAnsi"/>
                <w:b/>
                <w:iCs/>
                <w:noProof/>
                <w:color w:val="4472C4" w:themeColor="accent1"/>
                <w:sz w:val="22"/>
                <w:szCs w:val="22"/>
                <w:lang w:eastAsia="en-GB"/>
              </w:rPr>
            </w:pPr>
            <w:r w:rsidRPr="00E46B44">
              <w:rPr>
                <w:rFonts w:cstheme="minorHAnsi"/>
                <w:b/>
                <w:iCs/>
                <w:noProof/>
                <w:color w:val="4472C4" w:themeColor="accent1"/>
                <w:sz w:val="22"/>
                <w:szCs w:val="22"/>
                <w:lang w:eastAsia="en-GB"/>
              </w:rPr>
              <w:t>Recommended Consultation Types (</w:t>
            </w:r>
            <w:r>
              <w:rPr>
                <w:rFonts w:cstheme="minorHAnsi"/>
                <w:b/>
                <w:iCs/>
                <w:noProof/>
                <w:color w:val="4472C4" w:themeColor="accent1"/>
                <w:sz w:val="22"/>
                <w:szCs w:val="22"/>
                <w:lang w:eastAsia="en-GB"/>
              </w:rPr>
              <w:t>L</w:t>
            </w:r>
            <w:r w:rsidRPr="00E46B44">
              <w:rPr>
                <w:rFonts w:cstheme="minorHAnsi"/>
                <w:b/>
                <w:iCs/>
                <w:noProof/>
                <w:color w:val="4472C4" w:themeColor="accent1"/>
                <w:sz w:val="22"/>
                <w:szCs w:val="22"/>
                <w:lang w:eastAsia="en-GB"/>
              </w:rPr>
              <w:t>ocation</w:t>
            </w:r>
            <w:r>
              <w:rPr>
                <w:rFonts w:cstheme="minorHAnsi"/>
                <w:b/>
                <w:iCs/>
                <w:noProof/>
                <w:color w:val="4472C4" w:themeColor="accent1"/>
                <w:sz w:val="22"/>
                <w:szCs w:val="22"/>
                <w:lang w:eastAsia="en-GB"/>
              </w:rPr>
              <w:t>s</w:t>
            </w:r>
            <w:r w:rsidRPr="00E46B44">
              <w:rPr>
                <w:rFonts w:cstheme="minorHAnsi"/>
                <w:b/>
                <w:iCs/>
                <w:noProof/>
                <w:color w:val="4472C4" w:themeColor="accent1"/>
                <w:sz w:val="22"/>
                <w:szCs w:val="22"/>
                <w:lang w:eastAsia="en-GB"/>
              </w:rPr>
              <w:t>)</w:t>
            </w:r>
          </w:p>
          <w:p w14:paraId="4D9A9F7D" w14:textId="77777777" w:rsidR="002E65FB" w:rsidRPr="00E46B44" w:rsidRDefault="002E65FB" w:rsidP="002E65FB">
            <w:pPr>
              <w:tabs>
                <w:tab w:val="left" w:pos="3393"/>
              </w:tabs>
              <w:ind w:left="0" w:right="0"/>
              <w:jc w:val="center"/>
              <w:rPr>
                <w:rFonts w:cstheme="minorHAnsi"/>
                <w:b/>
                <w:iCs/>
                <w:noProof/>
                <w:color w:val="4472C4" w:themeColor="accent1"/>
                <w:sz w:val="8"/>
                <w:szCs w:val="8"/>
                <w:lang w:eastAsia="en-GB"/>
              </w:rPr>
            </w:pPr>
          </w:p>
          <w:p w14:paraId="3FE55B3F" w14:textId="77777777" w:rsidR="002E65FB" w:rsidRPr="00E46B44" w:rsidRDefault="002E65FB" w:rsidP="002E65FB">
            <w:pPr>
              <w:tabs>
                <w:tab w:val="left" w:pos="3393"/>
              </w:tabs>
              <w:ind w:left="0" w:right="0"/>
              <w:jc w:val="both"/>
              <w:rPr>
                <w:rFonts w:cstheme="minorHAnsi"/>
                <w:bCs/>
                <w:iCs/>
                <w:noProof/>
                <w:color w:val="4472C4" w:themeColor="accent1"/>
                <w:sz w:val="22"/>
                <w:szCs w:val="22"/>
                <w:lang w:eastAsia="en-GB"/>
              </w:rPr>
            </w:pPr>
            <w:r w:rsidRPr="00E46B44">
              <w:rPr>
                <w:rFonts w:cstheme="minorHAnsi"/>
                <w:bCs/>
                <w:iCs/>
                <w:noProof/>
                <w:color w:val="4472C4" w:themeColor="accent1"/>
                <w:sz w:val="22"/>
                <w:szCs w:val="22"/>
                <w:lang w:eastAsia="en-GB"/>
              </w:rPr>
              <w:t>Below is the main “Place of Procedures” (Consultation Type) list that is recommended for use:</w:t>
            </w:r>
          </w:p>
          <w:p w14:paraId="5CEA5BBF" w14:textId="77777777" w:rsidR="002E65FB" w:rsidRPr="00E46B44" w:rsidRDefault="002E65FB" w:rsidP="002E65FB">
            <w:pPr>
              <w:tabs>
                <w:tab w:val="left" w:pos="3393"/>
              </w:tabs>
              <w:ind w:left="0" w:right="0"/>
              <w:jc w:val="both"/>
              <w:rPr>
                <w:rFonts w:cstheme="minorHAnsi"/>
                <w:bCs/>
                <w:iCs/>
                <w:noProof/>
                <w:color w:val="4472C4" w:themeColor="accent1"/>
                <w:sz w:val="12"/>
                <w:szCs w:val="12"/>
                <w:lang w:eastAsia="en-GB"/>
              </w:rPr>
            </w:pPr>
          </w:p>
          <w:tbl>
            <w:tblPr>
              <w:tblStyle w:val="TableGrid"/>
              <w:tblW w:w="0" w:type="auto"/>
              <w:tblInd w:w="1"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2531"/>
              <w:gridCol w:w="2531"/>
            </w:tblGrid>
            <w:tr w:rsidR="002E65FB" w:rsidRPr="00E46B44" w14:paraId="4234C1B5" w14:textId="77777777" w:rsidTr="00806F73">
              <w:trPr>
                <w:trHeight w:val="171"/>
              </w:trPr>
              <w:tc>
                <w:tcPr>
                  <w:tcW w:w="2531" w:type="dxa"/>
                </w:tcPr>
                <w:p w14:paraId="25CEA2C1" w14:textId="77777777" w:rsidR="002E65FB" w:rsidRPr="00E46B44" w:rsidRDefault="002E65FB" w:rsidP="002E65FB">
                  <w:pPr>
                    <w:tabs>
                      <w:tab w:val="left" w:pos="3393"/>
                    </w:tabs>
                    <w:ind w:left="0" w:right="0"/>
                    <w:jc w:val="both"/>
                    <w:rPr>
                      <w:rFonts w:cstheme="minorHAnsi"/>
                      <w:bCs/>
                      <w:iCs/>
                      <w:noProof/>
                      <w:color w:val="4472C4" w:themeColor="accent1"/>
                      <w:sz w:val="21"/>
                      <w:szCs w:val="21"/>
                      <w:lang w:eastAsia="en-GB"/>
                    </w:rPr>
                  </w:pPr>
                  <w:r w:rsidRPr="00E46B44">
                    <w:rPr>
                      <w:rFonts w:cstheme="minorHAnsi"/>
                      <w:bCs/>
                      <w:iCs/>
                      <w:noProof/>
                      <w:color w:val="4472C4" w:themeColor="accent1"/>
                      <w:sz w:val="21"/>
                      <w:szCs w:val="21"/>
                      <w:lang w:eastAsia="en-GB"/>
                    </w:rPr>
                    <w:t>Main Surgery (or name)</w:t>
                  </w:r>
                </w:p>
              </w:tc>
              <w:tc>
                <w:tcPr>
                  <w:tcW w:w="2531" w:type="dxa"/>
                </w:tcPr>
                <w:p w14:paraId="03467CF7" w14:textId="77777777" w:rsidR="002E65FB" w:rsidRPr="00E46B44" w:rsidRDefault="002E65FB" w:rsidP="002E65FB">
                  <w:pPr>
                    <w:tabs>
                      <w:tab w:val="left" w:pos="3393"/>
                    </w:tabs>
                    <w:ind w:left="0" w:right="0"/>
                    <w:jc w:val="both"/>
                    <w:rPr>
                      <w:rFonts w:cstheme="minorHAnsi"/>
                      <w:bCs/>
                      <w:iCs/>
                      <w:noProof/>
                      <w:color w:val="4472C4" w:themeColor="accent1"/>
                      <w:sz w:val="21"/>
                      <w:szCs w:val="21"/>
                      <w:lang w:eastAsia="en-GB"/>
                    </w:rPr>
                  </w:pPr>
                  <w:r w:rsidRPr="00E46B44">
                    <w:rPr>
                      <w:rFonts w:cstheme="minorHAnsi"/>
                      <w:bCs/>
                      <w:iCs/>
                      <w:noProof/>
                      <w:color w:val="4472C4" w:themeColor="accent1"/>
                      <w:sz w:val="21"/>
                      <w:szCs w:val="21"/>
                      <w:lang w:eastAsia="en-GB"/>
                    </w:rPr>
                    <w:t>Branch Surgery (or name)</w:t>
                  </w:r>
                </w:p>
              </w:tc>
            </w:tr>
            <w:tr w:rsidR="002E65FB" w:rsidRPr="00E46B44" w14:paraId="7BE1A7E0" w14:textId="77777777" w:rsidTr="00806F73">
              <w:trPr>
                <w:trHeight w:val="171"/>
              </w:trPr>
              <w:tc>
                <w:tcPr>
                  <w:tcW w:w="2531" w:type="dxa"/>
                </w:tcPr>
                <w:p w14:paraId="7CF81C83" w14:textId="77777777" w:rsidR="002E65FB" w:rsidRPr="00E46B44" w:rsidRDefault="002E65FB" w:rsidP="002E65FB">
                  <w:pPr>
                    <w:tabs>
                      <w:tab w:val="left" w:pos="3393"/>
                    </w:tabs>
                    <w:ind w:left="0" w:right="0"/>
                    <w:jc w:val="both"/>
                    <w:rPr>
                      <w:rFonts w:cstheme="minorHAnsi"/>
                      <w:bCs/>
                      <w:iCs/>
                      <w:noProof/>
                      <w:color w:val="4472C4" w:themeColor="accent1"/>
                      <w:sz w:val="21"/>
                      <w:szCs w:val="21"/>
                      <w:lang w:eastAsia="en-GB"/>
                    </w:rPr>
                  </w:pPr>
                  <w:r w:rsidRPr="00E46B44">
                    <w:rPr>
                      <w:rFonts w:cstheme="minorHAnsi"/>
                      <w:bCs/>
                      <w:iCs/>
                      <w:noProof/>
                      <w:color w:val="4472C4" w:themeColor="accent1"/>
                      <w:sz w:val="21"/>
                      <w:szCs w:val="21"/>
                      <w:lang w:eastAsia="en-GB"/>
                    </w:rPr>
                    <w:t>Telephone Consultation</w:t>
                  </w:r>
                </w:p>
              </w:tc>
              <w:tc>
                <w:tcPr>
                  <w:tcW w:w="2531" w:type="dxa"/>
                </w:tcPr>
                <w:p w14:paraId="556AC3AD" w14:textId="77777777" w:rsidR="002E65FB" w:rsidRPr="00E46B44" w:rsidRDefault="002E65FB" w:rsidP="002E65FB">
                  <w:pPr>
                    <w:tabs>
                      <w:tab w:val="left" w:pos="3393"/>
                    </w:tabs>
                    <w:ind w:left="0" w:right="0"/>
                    <w:jc w:val="both"/>
                    <w:rPr>
                      <w:rFonts w:cstheme="minorHAnsi"/>
                      <w:bCs/>
                      <w:iCs/>
                      <w:noProof/>
                      <w:color w:val="4472C4" w:themeColor="accent1"/>
                      <w:sz w:val="21"/>
                      <w:szCs w:val="21"/>
                      <w:lang w:eastAsia="en-GB"/>
                    </w:rPr>
                  </w:pPr>
                  <w:r w:rsidRPr="00E46B44">
                    <w:rPr>
                      <w:rFonts w:cstheme="minorHAnsi"/>
                      <w:bCs/>
                      <w:iCs/>
                      <w:noProof/>
                      <w:color w:val="4472C4" w:themeColor="accent1"/>
                      <w:sz w:val="21"/>
                      <w:szCs w:val="21"/>
                      <w:lang w:eastAsia="en-GB"/>
                    </w:rPr>
                    <w:t>Home Visit</w:t>
                  </w:r>
                </w:p>
              </w:tc>
            </w:tr>
            <w:tr w:rsidR="002E65FB" w:rsidRPr="00E46B44" w14:paraId="7D672B5A" w14:textId="77777777" w:rsidTr="00806F73">
              <w:trPr>
                <w:trHeight w:val="171"/>
              </w:trPr>
              <w:tc>
                <w:tcPr>
                  <w:tcW w:w="2531" w:type="dxa"/>
                </w:tcPr>
                <w:p w14:paraId="1AF22906" w14:textId="77777777" w:rsidR="002E65FB" w:rsidRPr="00E46B44" w:rsidRDefault="002E65FB" w:rsidP="002E65FB">
                  <w:pPr>
                    <w:tabs>
                      <w:tab w:val="left" w:pos="3393"/>
                    </w:tabs>
                    <w:ind w:left="0" w:right="0"/>
                    <w:jc w:val="both"/>
                    <w:rPr>
                      <w:rFonts w:cstheme="minorHAnsi"/>
                      <w:bCs/>
                      <w:iCs/>
                      <w:noProof/>
                      <w:color w:val="4472C4" w:themeColor="accent1"/>
                      <w:sz w:val="21"/>
                      <w:szCs w:val="21"/>
                      <w:lang w:eastAsia="en-GB"/>
                    </w:rPr>
                  </w:pPr>
                  <w:r w:rsidRPr="00E46B44">
                    <w:rPr>
                      <w:rFonts w:cstheme="minorHAnsi"/>
                      <w:bCs/>
                      <w:iCs/>
                      <w:noProof/>
                      <w:color w:val="4472C4" w:themeColor="accent1"/>
                      <w:sz w:val="21"/>
                      <w:szCs w:val="21"/>
                      <w:lang w:eastAsia="en-GB"/>
                    </w:rPr>
                    <w:t>eConsultation</w:t>
                  </w:r>
                </w:p>
              </w:tc>
              <w:tc>
                <w:tcPr>
                  <w:tcW w:w="2531" w:type="dxa"/>
                </w:tcPr>
                <w:p w14:paraId="571C8D57" w14:textId="77777777" w:rsidR="002E65FB" w:rsidRPr="00E46B44" w:rsidRDefault="002E65FB" w:rsidP="002E65FB">
                  <w:pPr>
                    <w:tabs>
                      <w:tab w:val="left" w:pos="3393"/>
                    </w:tabs>
                    <w:ind w:left="0" w:right="0"/>
                    <w:jc w:val="both"/>
                    <w:rPr>
                      <w:rFonts w:cstheme="minorHAnsi"/>
                      <w:bCs/>
                      <w:iCs/>
                      <w:noProof/>
                      <w:color w:val="4472C4" w:themeColor="accent1"/>
                      <w:sz w:val="21"/>
                      <w:szCs w:val="21"/>
                      <w:lang w:eastAsia="en-GB"/>
                    </w:rPr>
                  </w:pPr>
                  <w:r w:rsidRPr="00E46B44">
                    <w:rPr>
                      <w:rFonts w:cstheme="minorHAnsi"/>
                      <w:bCs/>
                      <w:iCs/>
                      <w:noProof/>
                      <w:color w:val="4472C4" w:themeColor="accent1"/>
                      <w:sz w:val="21"/>
                      <w:szCs w:val="21"/>
                      <w:lang w:eastAsia="en-GB"/>
                    </w:rPr>
                    <w:t>Video Consultation</w:t>
                  </w:r>
                </w:p>
              </w:tc>
            </w:tr>
            <w:tr w:rsidR="002E65FB" w:rsidRPr="00E46B44" w14:paraId="31B51220" w14:textId="77777777" w:rsidTr="00806F73">
              <w:trPr>
                <w:trHeight w:val="171"/>
              </w:trPr>
              <w:tc>
                <w:tcPr>
                  <w:tcW w:w="2531" w:type="dxa"/>
                </w:tcPr>
                <w:p w14:paraId="79F71959" w14:textId="77777777" w:rsidR="002E65FB" w:rsidRPr="00E46B44" w:rsidRDefault="002E65FB" w:rsidP="002E65FB">
                  <w:pPr>
                    <w:tabs>
                      <w:tab w:val="left" w:pos="3393"/>
                    </w:tabs>
                    <w:ind w:left="0" w:right="0"/>
                    <w:jc w:val="both"/>
                    <w:rPr>
                      <w:rFonts w:cstheme="minorHAnsi"/>
                      <w:bCs/>
                      <w:iCs/>
                      <w:noProof/>
                      <w:color w:val="4472C4" w:themeColor="accent1"/>
                      <w:sz w:val="21"/>
                      <w:szCs w:val="21"/>
                      <w:lang w:eastAsia="en-GB"/>
                    </w:rPr>
                  </w:pPr>
                  <w:r w:rsidRPr="00E46B44">
                    <w:rPr>
                      <w:rFonts w:cstheme="minorHAnsi"/>
                      <w:bCs/>
                      <w:iCs/>
                      <w:noProof/>
                      <w:color w:val="4472C4" w:themeColor="accent1"/>
                      <w:sz w:val="21"/>
                      <w:szCs w:val="21"/>
                      <w:lang w:eastAsia="en-GB"/>
                    </w:rPr>
                    <w:t>Medicine Management</w:t>
                  </w:r>
                </w:p>
              </w:tc>
              <w:tc>
                <w:tcPr>
                  <w:tcW w:w="2531" w:type="dxa"/>
                </w:tcPr>
                <w:p w14:paraId="17945CB4" w14:textId="77777777" w:rsidR="002E65FB" w:rsidRPr="00E46B44" w:rsidRDefault="002E65FB" w:rsidP="002E65FB">
                  <w:pPr>
                    <w:tabs>
                      <w:tab w:val="left" w:pos="3393"/>
                    </w:tabs>
                    <w:ind w:left="0" w:right="0"/>
                    <w:jc w:val="both"/>
                    <w:rPr>
                      <w:rFonts w:cstheme="minorHAnsi"/>
                      <w:bCs/>
                      <w:iCs/>
                      <w:noProof/>
                      <w:color w:val="4472C4" w:themeColor="accent1"/>
                      <w:sz w:val="21"/>
                      <w:szCs w:val="21"/>
                      <w:lang w:eastAsia="en-GB"/>
                    </w:rPr>
                  </w:pPr>
                  <w:r w:rsidRPr="00CD3CC4">
                    <w:rPr>
                      <w:rFonts w:cstheme="minorHAnsi"/>
                      <w:bCs/>
                      <w:iCs/>
                      <w:noProof/>
                      <w:color w:val="4472C4" w:themeColor="accent1"/>
                      <w:sz w:val="21"/>
                      <w:szCs w:val="21"/>
                      <w:lang w:eastAsia="en-GB"/>
                    </w:rPr>
                    <w:t>Third Party Consultation</w:t>
                  </w:r>
                </w:p>
              </w:tc>
            </w:tr>
            <w:tr w:rsidR="002E65FB" w:rsidRPr="00E46B44" w14:paraId="0849F5B1" w14:textId="77777777" w:rsidTr="00806F73">
              <w:trPr>
                <w:trHeight w:val="171"/>
              </w:trPr>
              <w:tc>
                <w:tcPr>
                  <w:tcW w:w="2531" w:type="dxa"/>
                </w:tcPr>
                <w:p w14:paraId="0A8519F7" w14:textId="77777777" w:rsidR="002E65FB" w:rsidRPr="00E46B44" w:rsidRDefault="002E65FB" w:rsidP="002E65FB">
                  <w:pPr>
                    <w:tabs>
                      <w:tab w:val="left" w:pos="3393"/>
                    </w:tabs>
                    <w:ind w:left="0" w:right="0"/>
                    <w:jc w:val="both"/>
                    <w:rPr>
                      <w:rFonts w:cstheme="minorHAnsi"/>
                      <w:bCs/>
                      <w:iCs/>
                      <w:noProof/>
                      <w:color w:val="4472C4" w:themeColor="accent1"/>
                      <w:sz w:val="21"/>
                      <w:szCs w:val="21"/>
                      <w:lang w:eastAsia="en-GB"/>
                    </w:rPr>
                  </w:pPr>
                  <w:r w:rsidRPr="00E46B44">
                    <w:rPr>
                      <w:rFonts w:cstheme="minorHAnsi"/>
                      <w:bCs/>
                      <w:iCs/>
                      <w:noProof/>
                      <w:color w:val="4472C4" w:themeColor="accent1"/>
                      <w:sz w:val="21"/>
                      <w:szCs w:val="21"/>
                      <w:lang w:eastAsia="en-GB"/>
                    </w:rPr>
                    <w:t>Administration</w:t>
                  </w:r>
                  <w:r w:rsidRPr="00E46B44" w:rsidDel="005104E6">
                    <w:rPr>
                      <w:rFonts w:cstheme="minorHAnsi"/>
                      <w:bCs/>
                      <w:iCs/>
                      <w:noProof/>
                      <w:color w:val="4472C4" w:themeColor="accent1"/>
                      <w:sz w:val="21"/>
                      <w:szCs w:val="21"/>
                      <w:lang w:eastAsia="en-GB"/>
                    </w:rPr>
                    <w:t xml:space="preserve"> </w:t>
                  </w:r>
                </w:p>
              </w:tc>
              <w:tc>
                <w:tcPr>
                  <w:tcW w:w="2531" w:type="dxa"/>
                </w:tcPr>
                <w:p w14:paraId="2F41BF05" w14:textId="2FAE1ED3" w:rsidR="002E65FB" w:rsidRPr="00E46B44" w:rsidRDefault="00C64B99" w:rsidP="002E65FB">
                  <w:pPr>
                    <w:tabs>
                      <w:tab w:val="left" w:pos="3393"/>
                    </w:tabs>
                    <w:ind w:left="0" w:right="0"/>
                    <w:jc w:val="both"/>
                    <w:rPr>
                      <w:rFonts w:cstheme="minorHAnsi"/>
                      <w:bCs/>
                      <w:color w:val="4472C4" w:themeColor="accent1"/>
                      <w:sz w:val="21"/>
                      <w:szCs w:val="21"/>
                      <w:lang w:eastAsia="en-GB"/>
                    </w:rPr>
                  </w:pPr>
                  <w:r>
                    <w:rPr>
                      <w:rFonts w:cstheme="minorHAnsi"/>
                      <w:bCs/>
                      <w:color w:val="4472C4" w:themeColor="accent1"/>
                      <w:sz w:val="21"/>
                      <w:szCs w:val="21"/>
                      <w:lang w:eastAsia="en-GB"/>
                    </w:rPr>
                    <w:t>Triage</w:t>
                  </w:r>
                </w:p>
              </w:tc>
            </w:tr>
          </w:tbl>
          <w:p w14:paraId="2D8BB44E" w14:textId="186336BC" w:rsidR="00956CE6" w:rsidRPr="00E46B44" w:rsidRDefault="00956CE6" w:rsidP="008149B1">
            <w:pPr>
              <w:tabs>
                <w:tab w:val="left" w:pos="444"/>
                <w:tab w:val="center" w:pos="2512"/>
                <w:tab w:val="left" w:pos="3393"/>
              </w:tabs>
              <w:spacing w:before="120"/>
              <w:ind w:left="0" w:right="0"/>
              <w:rPr>
                <w:rFonts w:cstheme="minorHAnsi"/>
                <w:b/>
                <w:iCs/>
                <w:noProof/>
                <w:color w:val="4472C4" w:themeColor="accent1"/>
                <w:sz w:val="12"/>
                <w:szCs w:val="12"/>
                <w:lang w:eastAsia="en-GB"/>
              </w:rPr>
            </w:pPr>
            <w:r w:rsidRPr="00E46B44">
              <w:rPr>
                <w:rFonts w:cstheme="minorHAnsi"/>
                <w:bCs/>
                <w:iCs/>
                <w:noProof/>
                <w:color w:val="4472C4" w:themeColor="accent1"/>
                <w:sz w:val="22"/>
                <w:szCs w:val="22"/>
                <w:lang w:eastAsia="en-GB"/>
              </w:rPr>
              <w:t>If additional Consultation Types are required these can be added and agreed within the practice to ensure consistency.</w:t>
            </w:r>
          </w:p>
          <w:p w14:paraId="20827B6C" w14:textId="55FF97FB" w:rsidR="00956CE6" w:rsidRPr="004210BC" w:rsidRDefault="00956CE6" w:rsidP="00956CE6">
            <w:pPr>
              <w:tabs>
                <w:tab w:val="left" w:pos="3393"/>
              </w:tabs>
              <w:ind w:left="0" w:right="0"/>
              <w:jc w:val="both"/>
              <w:rPr>
                <w:rFonts w:cstheme="minorHAnsi"/>
                <w:bCs/>
                <w:iCs/>
                <w:noProof/>
                <w:color w:val="4472C4" w:themeColor="accent1"/>
                <w:sz w:val="8"/>
                <w:szCs w:val="8"/>
                <w:lang w:eastAsia="en-GB"/>
              </w:rPr>
            </w:pPr>
          </w:p>
          <w:p w14:paraId="18A093AA" w14:textId="77777777" w:rsidR="00FE1991" w:rsidRPr="00A15E37" w:rsidRDefault="00FE1991" w:rsidP="00FE1991">
            <w:pPr>
              <w:tabs>
                <w:tab w:val="left" w:pos="444"/>
                <w:tab w:val="center" w:pos="2512"/>
                <w:tab w:val="left" w:pos="3393"/>
              </w:tabs>
              <w:spacing w:before="120" w:after="120"/>
              <w:ind w:left="0" w:right="0"/>
              <w:jc w:val="center"/>
              <w:rPr>
                <w:rFonts w:cstheme="minorHAnsi"/>
                <w:b/>
                <w:iCs/>
                <w:noProof/>
                <w:color w:val="4472C4" w:themeColor="accent1"/>
                <w:sz w:val="22"/>
                <w:szCs w:val="22"/>
                <w:lang w:eastAsia="en-GB"/>
              </w:rPr>
            </w:pPr>
            <w:r w:rsidRPr="00A15E37">
              <w:rPr>
                <w:rFonts w:cstheme="minorHAnsi"/>
                <w:b/>
                <w:iCs/>
                <w:noProof/>
                <w:color w:val="4472C4" w:themeColor="accent1"/>
                <w:sz w:val="22"/>
                <w:szCs w:val="22"/>
                <w:lang w:eastAsia="en-GB"/>
              </w:rPr>
              <w:t>Consultation Type Definitions</w:t>
            </w:r>
          </w:p>
          <w:p w14:paraId="634D9A87" w14:textId="77777777" w:rsidR="00FE1991" w:rsidRDefault="00FE1991" w:rsidP="00FE1991">
            <w:pPr>
              <w:tabs>
                <w:tab w:val="left" w:pos="3393"/>
              </w:tabs>
              <w:ind w:left="0" w:right="0"/>
              <w:jc w:val="both"/>
              <w:rPr>
                <w:rFonts w:cstheme="minorBidi"/>
                <w:noProof/>
                <w:color w:val="4472C4" w:themeColor="accent1"/>
                <w:sz w:val="22"/>
                <w:szCs w:val="22"/>
                <w:lang w:eastAsia="en-GB"/>
              </w:rPr>
            </w:pPr>
            <w:r>
              <w:rPr>
                <w:rFonts w:cstheme="minorBidi"/>
                <w:noProof/>
                <w:color w:val="4472C4" w:themeColor="accent1"/>
                <w:sz w:val="22"/>
                <w:szCs w:val="22"/>
                <w:lang w:eastAsia="en-GB"/>
              </w:rPr>
              <w:t xml:space="preserve">Below are </w:t>
            </w:r>
            <w:r w:rsidRPr="001A301B">
              <w:rPr>
                <w:rFonts w:cstheme="minorBidi"/>
                <w:noProof/>
                <w:color w:val="4472C4" w:themeColor="accent1"/>
                <w:sz w:val="22"/>
                <w:szCs w:val="22"/>
                <w:lang w:eastAsia="en-GB"/>
              </w:rPr>
              <w:t xml:space="preserve">examples of  </w:t>
            </w:r>
            <w:r>
              <w:rPr>
                <w:rFonts w:cstheme="minorBidi"/>
                <w:noProof/>
                <w:color w:val="4472C4" w:themeColor="accent1"/>
                <w:sz w:val="22"/>
                <w:szCs w:val="22"/>
                <w:lang w:eastAsia="en-GB"/>
              </w:rPr>
              <w:t xml:space="preserve">encounter </w:t>
            </w:r>
            <w:r w:rsidRPr="001A301B">
              <w:rPr>
                <w:rFonts w:cstheme="minorBidi"/>
                <w:noProof/>
                <w:color w:val="4472C4" w:themeColor="accent1"/>
                <w:sz w:val="22"/>
                <w:szCs w:val="22"/>
                <w:lang w:eastAsia="en-GB"/>
              </w:rPr>
              <w:t>type</w:t>
            </w:r>
            <w:r>
              <w:rPr>
                <w:rFonts w:cstheme="minorBidi"/>
                <w:noProof/>
                <w:color w:val="4472C4" w:themeColor="accent1"/>
                <w:sz w:val="22"/>
                <w:szCs w:val="22"/>
                <w:lang w:eastAsia="en-GB"/>
              </w:rPr>
              <w:t>s</w:t>
            </w:r>
            <w:r w:rsidRPr="001A301B">
              <w:rPr>
                <w:rFonts w:cstheme="minorBidi"/>
                <w:noProof/>
                <w:color w:val="4472C4" w:themeColor="accent1"/>
                <w:sz w:val="22"/>
                <w:szCs w:val="22"/>
                <w:lang w:eastAsia="en-GB"/>
              </w:rPr>
              <w:t xml:space="preserve">  and when they should be utilised</w:t>
            </w:r>
            <w:r>
              <w:rPr>
                <w:rFonts w:cstheme="minorBidi"/>
                <w:noProof/>
                <w:color w:val="4472C4" w:themeColor="accent1"/>
                <w:sz w:val="22"/>
                <w:szCs w:val="22"/>
                <w:lang w:eastAsia="en-GB"/>
              </w:rPr>
              <w:t>:</w:t>
            </w:r>
          </w:p>
          <w:p w14:paraId="42D454F0" w14:textId="34CB9403" w:rsidR="00956CE6" w:rsidRPr="00E46B44" w:rsidRDefault="00956CE6" w:rsidP="00617911">
            <w:pPr>
              <w:tabs>
                <w:tab w:val="left" w:pos="3393"/>
              </w:tabs>
              <w:ind w:left="0" w:right="0"/>
              <w:jc w:val="center"/>
              <w:rPr>
                <w:rFonts w:cstheme="minorHAnsi"/>
                <w:bCs/>
                <w:iCs/>
                <w:noProof/>
                <w:color w:val="4472C4" w:themeColor="accent1"/>
                <w:sz w:val="8"/>
                <w:szCs w:val="8"/>
                <w:lang w:eastAsia="en-GB"/>
              </w:rPr>
            </w:pPr>
          </w:p>
          <w:p w14:paraId="66CB491C" w14:textId="54174132" w:rsidR="00956CE6" w:rsidRDefault="00956CE6" w:rsidP="00956CE6">
            <w:pPr>
              <w:tabs>
                <w:tab w:val="left" w:pos="3393"/>
              </w:tabs>
              <w:ind w:left="0" w:right="0"/>
              <w:jc w:val="both"/>
              <w:rPr>
                <w:rFonts w:cstheme="minorHAnsi"/>
                <w:bCs/>
                <w:iCs/>
                <w:noProof/>
                <w:color w:val="4472C4" w:themeColor="accent1"/>
                <w:sz w:val="22"/>
                <w:szCs w:val="22"/>
                <w:lang w:eastAsia="en-GB"/>
              </w:rPr>
            </w:pPr>
            <w:r w:rsidRPr="00E46B44">
              <w:rPr>
                <w:rFonts w:cstheme="minorHAnsi"/>
                <w:b/>
                <w:iCs/>
                <w:noProof/>
                <w:color w:val="4472C4" w:themeColor="accent1"/>
                <w:sz w:val="22"/>
                <w:szCs w:val="22"/>
                <w:lang w:eastAsia="en-GB"/>
              </w:rPr>
              <w:t>Main Surgery</w:t>
            </w:r>
            <w:r w:rsidR="00773715" w:rsidRPr="00E46B44">
              <w:rPr>
                <w:rFonts w:cstheme="minorHAnsi"/>
                <w:b/>
                <w:iCs/>
                <w:noProof/>
                <w:color w:val="4472C4" w:themeColor="accent1"/>
                <w:sz w:val="22"/>
                <w:szCs w:val="22"/>
                <w:lang w:eastAsia="en-GB"/>
              </w:rPr>
              <w:t>/Branch Surgery</w:t>
            </w:r>
            <w:r w:rsidR="008C2BF1">
              <w:rPr>
                <w:rFonts w:cstheme="minorHAnsi"/>
                <w:b/>
                <w:iCs/>
                <w:noProof/>
                <w:color w:val="4472C4" w:themeColor="accent1"/>
                <w:sz w:val="22"/>
                <w:szCs w:val="22"/>
                <w:lang w:eastAsia="en-GB"/>
              </w:rPr>
              <w:t xml:space="preserve"> </w:t>
            </w:r>
            <w:r w:rsidR="008C2BF1" w:rsidRPr="008C2BF1">
              <w:rPr>
                <w:rFonts w:cstheme="minorHAnsi"/>
                <w:bCs/>
                <w:iCs/>
                <w:noProof/>
                <w:color w:val="4472C4" w:themeColor="accent1"/>
                <w:sz w:val="22"/>
                <w:szCs w:val="22"/>
                <w:lang w:eastAsia="en-GB"/>
              </w:rPr>
              <w:t>-</w:t>
            </w:r>
            <w:r w:rsidRPr="00E46B44">
              <w:rPr>
                <w:rFonts w:cstheme="minorHAnsi"/>
                <w:bCs/>
                <w:iCs/>
                <w:noProof/>
                <w:color w:val="4472C4" w:themeColor="accent1"/>
                <w:sz w:val="22"/>
                <w:szCs w:val="22"/>
                <w:lang w:eastAsia="en-GB"/>
              </w:rPr>
              <w:t xml:space="preserve"> Face to Face </w:t>
            </w:r>
            <w:r w:rsidR="00A05FA6">
              <w:rPr>
                <w:rFonts w:cstheme="minorHAnsi"/>
                <w:bCs/>
                <w:iCs/>
                <w:noProof/>
                <w:color w:val="4472C4" w:themeColor="accent1"/>
                <w:sz w:val="22"/>
                <w:szCs w:val="22"/>
                <w:lang w:eastAsia="en-GB"/>
              </w:rPr>
              <w:t xml:space="preserve">(F2F) </w:t>
            </w:r>
            <w:r w:rsidRPr="00E46B44">
              <w:rPr>
                <w:rFonts w:cstheme="minorHAnsi"/>
                <w:bCs/>
                <w:iCs/>
                <w:noProof/>
                <w:color w:val="4472C4" w:themeColor="accent1"/>
                <w:sz w:val="22"/>
                <w:szCs w:val="22"/>
                <w:lang w:eastAsia="en-GB"/>
              </w:rPr>
              <w:t xml:space="preserve">Surgery Consultation, </w:t>
            </w:r>
            <w:r w:rsidR="00A05FA6">
              <w:rPr>
                <w:rFonts w:cstheme="minorHAnsi"/>
                <w:bCs/>
                <w:iCs/>
                <w:noProof/>
                <w:color w:val="4472C4" w:themeColor="accent1"/>
                <w:sz w:val="22"/>
                <w:szCs w:val="22"/>
                <w:lang w:eastAsia="en-GB"/>
              </w:rPr>
              <w:t>F2F</w:t>
            </w:r>
            <w:r w:rsidRPr="00E46B44">
              <w:rPr>
                <w:rFonts w:cstheme="minorHAnsi"/>
                <w:bCs/>
                <w:iCs/>
                <w:noProof/>
                <w:color w:val="4472C4" w:themeColor="accent1"/>
                <w:sz w:val="22"/>
                <w:szCs w:val="22"/>
                <w:lang w:eastAsia="en-GB"/>
              </w:rPr>
              <w:t xml:space="preserve"> Emergency Consultation. </w:t>
            </w:r>
          </w:p>
          <w:p w14:paraId="0EF28C80" w14:textId="3CE68031" w:rsidR="00956CE6" w:rsidRPr="00C64B99" w:rsidRDefault="00956CE6" w:rsidP="00773715">
            <w:pPr>
              <w:tabs>
                <w:tab w:val="left" w:pos="3393"/>
              </w:tabs>
              <w:ind w:left="0" w:right="0"/>
              <w:jc w:val="both"/>
              <w:rPr>
                <w:rFonts w:cstheme="minorHAnsi"/>
                <w:bCs/>
                <w:iCs/>
                <w:noProof/>
                <w:color w:val="4472C4" w:themeColor="accent1"/>
                <w:sz w:val="16"/>
                <w:szCs w:val="16"/>
                <w:lang w:eastAsia="en-GB"/>
              </w:rPr>
            </w:pPr>
          </w:p>
          <w:p w14:paraId="7449425C" w14:textId="13699CDE" w:rsidR="00956CE6" w:rsidRDefault="00956CE6" w:rsidP="00C64B99">
            <w:pPr>
              <w:tabs>
                <w:tab w:val="left" w:pos="3393"/>
              </w:tabs>
              <w:ind w:left="0" w:right="0"/>
              <w:jc w:val="both"/>
              <w:rPr>
                <w:rFonts w:cstheme="minorHAnsi"/>
                <w:bCs/>
                <w:iCs/>
                <w:noProof/>
                <w:color w:val="4472C4" w:themeColor="accent1"/>
                <w:sz w:val="22"/>
                <w:szCs w:val="22"/>
                <w:lang w:eastAsia="en-GB"/>
              </w:rPr>
            </w:pPr>
            <w:r w:rsidRPr="00E46B44">
              <w:rPr>
                <w:rFonts w:cstheme="minorHAnsi"/>
                <w:b/>
                <w:iCs/>
                <w:noProof/>
                <w:color w:val="4472C4" w:themeColor="accent1"/>
                <w:sz w:val="22"/>
                <w:szCs w:val="22"/>
                <w:lang w:eastAsia="en-GB"/>
              </w:rPr>
              <w:t>Telephone Consultation</w:t>
            </w:r>
            <w:r w:rsidR="008C2BF1">
              <w:rPr>
                <w:rFonts w:cstheme="minorHAnsi"/>
                <w:b/>
                <w:iCs/>
                <w:noProof/>
                <w:color w:val="4472C4" w:themeColor="accent1"/>
                <w:sz w:val="22"/>
                <w:szCs w:val="22"/>
                <w:lang w:eastAsia="en-GB"/>
              </w:rPr>
              <w:t xml:space="preserve"> </w:t>
            </w:r>
            <w:r w:rsidRPr="00E46B44">
              <w:rPr>
                <w:rFonts w:cstheme="minorHAnsi"/>
                <w:bCs/>
                <w:iCs/>
                <w:noProof/>
                <w:color w:val="4472C4" w:themeColor="accent1"/>
                <w:sz w:val="22"/>
                <w:szCs w:val="22"/>
                <w:lang w:eastAsia="en-GB"/>
              </w:rPr>
              <w:t>-</w:t>
            </w:r>
            <w:r w:rsidR="008C2BF1">
              <w:rPr>
                <w:rFonts w:cstheme="minorHAnsi"/>
                <w:bCs/>
                <w:iCs/>
                <w:noProof/>
                <w:color w:val="4472C4" w:themeColor="accent1"/>
                <w:sz w:val="22"/>
                <w:szCs w:val="22"/>
                <w:lang w:eastAsia="en-GB"/>
              </w:rPr>
              <w:t xml:space="preserve"> </w:t>
            </w:r>
            <w:r w:rsidRPr="00E46B44">
              <w:rPr>
                <w:rFonts w:cstheme="minorHAnsi"/>
                <w:bCs/>
                <w:iCs/>
                <w:noProof/>
                <w:color w:val="4472C4" w:themeColor="accent1"/>
                <w:sz w:val="22"/>
                <w:szCs w:val="22"/>
                <w:lang w:eastAsia="en-GB"/>
              </w:rPr>
              <w:t>Telephone call to/from a patient, and Telephone Triage.</w:t>
            </w:r>
          </w:p>
          <w:p w14:paraId="7F4FC3AA" w14:textId="77777777" w:rsidR="00C64B99" w:rsidRPr="00C64B99" w:rsidRDefault="00C64B99" w:rsidP="00C64B99">
            <w:pPr>
              <w:tabs>
                <w:tab w:val="left" w:pos="3393"/>
              </w:tabs>
              <w:ind w:left="0" w:right="0"/>
              <w:jc w:val="both"/>
              <w:rPr>
                <w:rFonts w:cstheme="minorHAnsi"/>
                <w:bCs/>
                <w:iCs/>
                <w:noProof/>
                <w:color w:val="4472C4" w:themeColor="accent1"/>
                <w:sz w:val="16"/>
                <w:szCs w:val="16"/>
                <w:lang w:eastAsia="en-GB"/>
              </w:rPr>
            </w:pPr>
          </w:p>
          <w:p w14:paraId="3983AD5F" w14:textId="1ACE2570" w:rsidR="00956CE6" w:rsidRDefault="00956CE6" w:rsidP="00956CE6">
            <w:pPr>
              <w:tabs>
                <w:tab w:val="left" w:pos="3393"/>
              </w:tabs>
              <w:ind w:left="0" w:right="0"/>
              <w:jc w:val="both"/>
              <w:rPr>
                <w:rFonts w:cstheme="minorHAnsi"/>
                <w:sz w:val="6"/>
                <w:szCs w:val="6"/>
              </w:rPr>
            </w:pPr>
            <w:r w:rsidRPr="004210BC">
              <w:rPr>
                <w:rFonts w:cstheme="minorHAnsi"/>
                <w:b/>
                <w:iCs/>
                <w:noProof/>
                <w:color w:val="4472C4" w:themeColor="accent1"/>
                <w:sz w:val="22"/>
                <w:szCs w:val="22"/>
                <w:lang w:eastAsia="en-GB"/>
              </w:rPr>
              <w:t>Home Visit</w:t>
            </w:r>
            <w:r w:rsidRPr="004210BC">
              <w:rPr>
                <w:rFonts w:cstheme="minorHAnsi"/>
                <w:bCs/>
                <w:iCs/>
                <w:noProof/>
                <w:color w:val="4472C4" w:themeColor="accent1"/>
                <w:sz w:val="22"/>
                <w:szCs w:val="22"/>
                <w:lang w:eastAsia="en-GB"/>
              </w:rPr>
              <w:t xml:space="preserve"> - Home Visit, Nursing Home Visit and Residential Home Visit.</w:t>
            </w:r>
            <w:r w:rsidR="00E004CC" w:rsidRPr="00E46B44">
              <w:rPr>
                <w:rFonts w:cstheme="minorHAnsi"/>
                <w:sz w:val="6"/>
                <w:szCs w:val="6"/>
              </w:rPr>
              <w:t xml:space="preserve"> </w:t>
            </w:r>
          </w:p>
          <w:p w14:paraId="77521D30" w14:textId="77777777" w:rsidR="004210BC" w:rsidRPr="00C64B99" w:rsidRDefault="004210BC" w:rsidP="004210BC">
            <w:pPr>
              <w:tabs>
                <w:tab w:val="left" w:pos="3393"/>
              </w:tabs>
              <w:ind w:left="0" w:right="0"/>
              <w:jc w:val="both"/>
              <w:rPr>
                <w:rFonts w:cs="Arial"/>
                <w:b/>
                <w:iCs/>
                <w:noProof/>
                <w:color w:val="4472C4" w:themeColor="accent1"/>
                <w:sz w:val="16"/>
                <w:szCs w:val="16"/>
                <w:lang w:eastAsia="en-GB"/>
              </w:rPr>
            </w:pPr>
          </w:p>
          <w:p w14:paraId="7C9A8397" w14:textId="00AA6AA0" w:rsidR="004210BC" w:rsidRDefault="004210BC" w:rsidP="004210BC">
            <w:pPr>
              <w:tabs>
                <w:tab w:val="left" w:pos="3393"/>
              </w:tabs>
              <w:ind w:left="0" w:right="0"/>
              <w:jc w:val="both"/>
              <w:rPr>
                <w:rFonts w:cs="Arial"/>
                <w:bCs/>
                <w:iCs/>
                <w:noProof/>
                <w:color w:val="4472C4" w:themeColor="accent1"/>
                <w:sz w:val="22"/>
                <w:szCs w:val="22"/>
                <w:lang w:eastAsia="en-GB"/>
              </w:rPr>
            </w:pPr>
            <w:r w:rsidRPr="003C19C5">
              <w:rPr>
                <w:rFonts w:cs="Arial"/>
                <w:b/>
                <w:iCs/>
                <w:noProof/>
                <w:color w:val="4472C4" w:themeColor="accent1"/>
                <w:sz w:val="22"/>
                <w:szCs w:val="22"/>
                <w:lang w:eastAsia="en-GB"/>
              </w:rPr>
              <w:t>eConsultation</w:t>
            </w:r>
            <w:r w:rsidRPr="003C19C5">
              <w:rPr>
                <w:rFonts w:cs="Arial"/>
                <w:bCs/>
                <w:iCs/>
                <w:noProof/>
                <w:color w:val="4472C4" w:themeColor="accent1"/>
                <w:sz w:val="22"/>
                <w:szCs w:val="22"/>
                <w:lang w:eastAsia="en-GB"/>
              </w:rPr>
              <w:t xml:space="preserve"> - email, electronic triage/information, SMS, DACS</w:t>
            </w:r>
            <w:r w:rsidR="0071438B">
              <w:rPr>
                <w:rFonts w:cs="Arial"/>
                <w:bCs/>
                <w:iCs/>
                <w:noProof/>
                <w:color w:val="4472C4" w:themeColor="accent1"/>
                <w:sz w:val="22"/>
                <w:szCs w:val="22"/>
                <w:lang w:eastAsia="en-GB"/>
              </w:rPr>
              <w:t>. P</w:t>
            </w:r>
            <w:r w:rsidR="0071438B" w:rsidRPr="0071438B">
              <w:rPr>
                <w:rFonts w:cs="Arial"/>
                <w:bCs/>
                <w:iCs/>
                <w:noProof/>
                <w:color w:val="4472C4" w:themeColor="accent1"/>
                <w:sz w:val="22"/>
                <w:szCs w:val="22"/>
                <w:lang w:eastAsia="en-GB"/>
              </w:rPr>
              <w:t>rocessing of econsultations by admin staff should be entered as admin</w:t>
            </w:r>
            <w:r w:rsidR="0071438B">
              <w:rPr>
                <w:rFonts w:cs="Arial"/>
                <w:bCs/>
                <w:iCs/>
                <w:noProof/>
                <w:color w:val="4472C4" w:themeColor="accent1"/>
                <w:sz w:val="22"/>
                <w:szCs w:val="22"/>
                <w:lang w:eastAsia="en-GB"/>
              </w:rPr>
              <w:t>istration</w:t>
            </w:r>
            <w:r w:rsidR="0071438B" w:rsidRPr="0071438B">
              <w:rPr>
                <w:rFonts w:cs="Arial"/>
                <w:bCs/>
                <w:iCs/>
                <w:noProof/>
                <w:color w:val="4472C4" w:themeColor="accent1"/>
                <w:sz w:val="22"/>
                <w:szCs w:val="22"/>
                <w:lang w:eastAsia="en-GB"/>
              </w:rPr>
              <w:t xml:space="preserve"> encounter</w:t>
            </w:r>
            <w:r w:rsidR="00366619">
              <w:rPr>
                <w:rFonts w:cs="Arial"/>
                <w:bCs/>
                <w:iCs/>
                <w:noProof/>
                <w:color w:val="4472C4" w:themeColor="accent1"/>
                <w:sz w:val="22"/>
                <w:szCs w:val="22"/>
                <w:lang w:eastAsia="en-GB"/>
              </w:rPr>
              <w:t xml:space="preserve"> types.</w:t>
            </w:r>
          </w:p>
          <w:p w14:paraId="4EB72CD1" w14:textId="77777777" w:rsidR="004210BC" w:rsidRPr="00C64B99" w:rsidRDefault="004210BC" w:rsidP="004210BC">
            <w:pPr>
              <w:tabs>
                <w:tab w:val="left" w:pos="3393"/>
              </w:tabs>
              <w:ind w:left="0" w:right="0"/>
              <w:jc w:val="both"/>
              <w:rPr>
                <w:rFonts w:cs="Arial"/>
                <w:bCs/>
                <w:iCs/>
                <w:noProof/>
                <w:color w:val="4472C4" w:themeColor="accent1"/>
                <w:sz w:val="16"/>
                <w:szCs w:val="16"/>
                <w:lang w:eastAsia="en-GB"/>
              </w:rPr>
            </w:pPr>
          </w:p>
          <w:p w14:paraId="4C087C6F" w14:textId="5580FB14" w:rsidR="004210BC" w:rsidRDefault="004210BC" w:rsidP="00956CE6">
            <w:pPr>
              <w:tabs>
                <w:tab w:val="left" w:pos="3393"/>
              </w:tabs>
              <w:ind w:left="0" w:right="0"/>
              <w:jc w:val="both"/>
              <w:rPr>
                <w:rFonts w:cs="Arial"/>
                <w:bCs/>
                <w:iCs/>
                <w:noProof/>
                <w:color w:val="4472C4" w:themeColor="accent1"/>
                <w:sz w:val="22"/>
                <w:szCs w:val="22"/>
                <w:lang w:eastAsia="en-GB"/>
              </w:rPr>
            </w:pPr>
            <w:r w:rsidRPr="003C19C5">
              <w:rPr>
                <w:rFonts w:cs="Arial"/>
                <w:b/>
                <w:iCs/>
                <w:noProof/>
                <w:color w:val="4472C4" w:themeColor="accent1"/>
                <w:sz w:val="22"/>
                <w:szCs w:val="22"/>
                <w:lang w:eastAsia="en-GB"/>
              </w:rPr>
              <w:t>Video Consultation</w:t>
            </w:r>
            <w:r w:rsidRPr="003C19C5">
              <w:rPr>
                <w:rFonts w:cs="Arial"/>
                <w:bCs/>
                <w:iCs/>
                <w:noProof/>
                <w:color w:val="4472C4" w:themeColor="accent1"/>
                <w:sz w:val="22"/>
                <w:szCs w:val="22"/>
                <w:lang w:eastAsia="en-GB"/>
              </w:rPr>
              <w:t xml:space="preserve"> - e.g. Near Me.</w:t>
            </w:r>
          </w:p>
          <w:p w14:paraId="0B9EE95C" w14:textId="77777777" w:rsidR="00956CE6" w:rsidRPr="00C64B99" w:rsidRDefault="00956CE6" w:rsidP="00956CE6">
            <w:pPr>
              <w:tabs>
                <w:tab w:val="left" w:pos="3393"/>
              </w:tabs>
              <w:ind w:left="0" w:right="0"/>
              <w:jc w:val="both"/>
              <w:rPr>
                <w:rFonts w:cstheme="minorHAnsi"/>
                <w:bCs/>
                <w:iCs/>
                <w:noProof/>
                <w:color w:val="4472C4" w:themeColor="accent1"/>
                <w:sz w:val="16"/>
                <w:szCs w:val="16"/>
                <w:lang w:eastAsia="en-GB"/>
              </w:rPr>
            </w:pPr>
          </w:p>
          <w:p w14:paraId="691E16EE" w14:textId="2790EFF6" w:rsidR="00581AB8" w:rsidRPr="00E46B44" w:rsidRDefault="00581AB8" w:rsidP="00581AB8">
            <w:pPr>
              <w:tabs>
                <w:tab w:val="left" w:pos="3393"/>
              </w:tabs>
              <w:ind w:left="0" w:right="0"/>
              <w:jc w:val="both"/>
              <w:rPr>
                <w:rFonts w:cstheme="minorBidi"/>
                <w:color w:val="4472C4" w:themeColor="accent1"/>
                <w:sz w:val="6"/>
                <w:szCs w:val="6"/>
                <w:lang w:eastAsia="en-GB"/>
              </w:rPr>
            </w:pPr>
            <w:r w:rsidRPr="688F8429">
              <w:rPr>
                <w:rFonts w:cstheme="minorBidi"/>
                <w:b/>
                <w:color w:val="4472C4" w:themeColor="accent1"/>
                <w:sz w:val="22"/>
                <w:szCs w:val="22"/>
                <w:lang w:eastAsia="en-GB"/>
              </w:rPr>
              <w:t>Medicine Management</w:t>
            </w:r>
            <w:r w:rsidRPr="688F8429">
              <w:rPr>
                <w:rFonts w:cstheme="minorBidi"/>
                <w:color w:val="4472C4" w:themeColor="accent1"/>
                <w:sz w:val="22"/>
                <w:szCs w:val="22"/>
                <w:lang w:eastAsia="en-GB"/>
              </w:rPr>
              <w:t xml:space="preserve"> - indirect contact relating to prescribing. This includes issuing acute medication, generating and re-</w:t>
            </w:r>
            <w:proofErr w:type="spellStart"/>
            <w:r w:rsidRPr="688F8429">
              <w:rPr>
                <w:rFonts w:cstheme="minorBidi"/>
                <w:color w:val="4472C4" w:themeColor="accent1"/>
                <w:sz w:val="22"/>
                <w:szCs w:val="22"/>
                <w:lang w:eastAsia="en-GB"/>
              </w:rPr>
              <w:t>authorising</w:t>
            </w:r>
            <w:proofErr w:type="spellEnd"/>
            <w:r w:rsidRPr="688F8429">
              <w:rPr>
                <w:rFonts w:cstheme="minorBidi"/>
                <w:color w:val="4472C4" w:themeColor="accent1"/>
                <w:sz w:val="22"/>
                <w:szCs w:val="22"/>
                <w:lang w:eastAsia="en-GB"/>
              </w:rPr>
              <w:t xml:space="preserve"> repeat medications, polypharmacy reviews, medicines reconciliation etc.  It does not include prescriptions </w:t>
            </w:r>
            <w:r w:rsidR="00183F15">
              <w:rPr>
                <w:rFonts w:cstheme="minorBidi"/>
                <w:color w:val="4472C4" w:themeColor="accent1"/>
                <w:sz w:val="22"/>
                <w:szCs w:val="22"/>
                <w:lang w:eastAsia="en-GB"/>
              </w:rPr>
              <w:t>generated by</w:t>
            </w:r>
            <w:r w:rsidRPr="688F8429">
              <w:rPr>
                <w:rFonts w:cstheme="minorBidi"/>
                <w:color w:val="4472C4" w:themeColor="accent1"/>
                <w:sz w:val="22"/>
                <w:szCs w:val="22"/>
                <w:lang w:eastAsia="en-GB"/>
              </w:rPr>
              <w:t xml:space="preserve"> direct contact e.g. during a consultation</w:t>
            </w:r>
            <w:r w:rsidR="00823F35">
              <w:rPr>
                <w:rFonts w:cstheme="minorBidi"/>
                <w:color w:val="4472C4" w:themeColor="accent1"/>
                <w:sz w:val="22"/>
                <w:szCs w:val="22"/>
                <w:lang w:eastAsia="en-GB"/>
              </w:rPr>
              <w:t xml:space="preserve"> </w:t>
            </w:r>
            <w:r w:rsidRPr="688F8429">
              <w:rPr>
                <w:rFonts w:cstheme="minorBidi"/>
                <w:noProof/>
                <w:color w:val="4472C4" w:themeColor="accent1"/>
                <w:sz w:val="22"/>
                <w:szCs w:val="22"/>
                <w:lang w:eastAsia="en-GB"/>
              </w:rPr>
              <w:t xml:space="preserve">- </w:t>
            </w:r>
            <w:r w:rsidRPr="688F8429">
              <w:rPr>
                <w:rFonts w:cstheme="minorBidi"/>
                <w:color w:val="4472C4" w:themeColor="accent1"/>
                <w:sz w:val="22"/>
                <w:szCs w:val="22"/>
                <w:lang w:eastAsia="en-GB"/>
              </w:rPr>
              <w:t xml:space="preserve">this would be a direct encounter. </w:t>
            </w:r>
          </w:p>
          <w:p w14:paraId="0C177BAE" w14:textId="77777777" w:rsidR="00956CE6" w:rsidRPr="00C64B99" w:rsidRDefault="00956CE6" w:rsidP="00956CE6">
            <w:pPr>
              <w:tabs>
                <w:tab w:val="left" w:pos="3393"/>
              </w:tabs>
              <w:ind w:left="0" w:right="0"/>
              <w:jc w:val="both"/>
              <w:rPr>
                <w:rFonts w:cstheme="minorHAnsi"/>
                <w:bCs/>
                <w:iCs/>
                <w:noProof/>
                <w:color w:val="4472C4" w:themeColor="accent1"/>
                <w:sz w:val="16"/>
                <w:szCs w:val="16"/>
                <w:lang w:eastAsia="en-GB"/>
              </w:rPr>
            </w:pPr>
          </w:p>
          <w:p w14:paraId="30C4E0E7" w14:textId="53EFB213" w:rsidR="00956CE6" w:rsidRDefault="00956CE6" w:rsidP="68DFFC20">
            <w:pPr>
              <w:tabs>
                <w:tab w:val="left" w:pos="3393"/>
              </w:tabs>
              <w:ind w:left="0" w:right="0"/>
              <w:rPr>
                <w:rFonts w:ascii="Calibri" w:eastAsia="Calibri" w:hAnsi="Calibri" w:cs="Calibri"/>
                <w:noProof/>
                <w:color w:val="4471C4"/>
                <w:sz w:val="22"/>
                <w:szCs w:val="22"/>
              </w:rPr>
            </w:pPr>
            <w:r w:rsidRPr="68DFFC20">
              <w:rPr>
                <w:rFonts w:cstheme="minorBidi"/>
                <w:b/>
                <w:bCs/>
                <w:noProof/>
                <w:color w:val="4472C4" w:themeColor="accent1"/>
                <w:sz w:val="22"/>
                <w:szCs w:val="22"/>
                <w:lang w:eastAsia="en-GB"/>
              </w:rPr>
              <w:t>Third Party</w:t>
            </w:r>
            <w:r w:rsidRPr="68DFFC20">
              <w:rPr>
                <w:rFonts w:cstheme="minorBidi"/>
                <w:noProof/>
                <w:color w:val="4472C4" w:themeColor="accent1"/>
                <w:sz w:val="22"/>
                <w:szCs w:val="22"/>
                <w:lang w:eastAsia="en-GB"/>
              </w:rPr>
              <w:t xml:space="preserve"> </w:t>
            </w:r>
            <w:r w:rsidR="009358F6">
              <w:rPr>
                <w:rFonts w:cstheme="minorBidi"/>
                <w:noProof/>
                <w:color w:val="4472C4" w:themeColor="accent1"/>
                <w:sz w:val="22"/>
                <w:szCs w:val="22"/>
                <w:lang w:eastAsia="en-GB"/>
              </w:rPr>
              <w:t>-</w:t>
            </w:r>
            <w:r w:rsidRPr="68DFFC20">
              <w:rPr>
                <w:rFonts w:cstheme="minorBidi"/>
                <w:noProof/>
                <w:color w:val="4472C4" w:themeColor="accent1"/>
                <w:sz w:val="22"/>
                <w:szCs w:val="22"/>
                <w:lang w:eastAsia="en-GB"/>
              </w:rPr>
              <w:t xml:space="preserve"> </w:t>
            </w:r>
            <w:r w:rsidR="2C610596" w:rsidRPr="68DFFC20">
              <w:rPr>
                <w:rFonts w:ascii="Calibri" w:eastAsia="Calibri" w:hAnsi="Calibri" w:cs="Calibri"/>
                <w:noProof/>
                <w:color w:val="4471C4"/>
                <w:sz w:val="22"/>
                <w:szCs w:val="22"/>
              </w:rPr>
              <w:t>consultation about a patient, but not with the patient.  These are mostly telephone encounters, but can be F2F or other encounter types.  These should all be recorded as 3</w:t>
            </w:r>
            <w:r w:rsidR="2C610596" w:rsidRPr="68DFFC20">
              <w:rPr>
                <w:rFonts w:ascii="Calibri" w:eastAsia="Calibri" w:hAnsi="Calibri" w:cs="Calibri"/>
                <w:noProof/>
                <w:color w:val="4471C4"/>
                <w:sz w:val="22"/>
                <w:szCs w:val="22"/>
                <w:vertAlign w:val="superscript"/>
              </w:rPr>
              <w:t>rd</w:t>
            </w:r>
            <w:r w:rsidR="2C610596" w:rsidRPr="68DFFC20">
              <w:rPr>
                <w:rFonts w:ascii="Calibri" w:eastAsia="Calibri" w:hAnsi="Calibri" w:cs="Calibri"/>
                <w:noProof/>
                <w:color w:val="4471C4"/>
                <w:sz w:val="22"/>
                <w:szCs w:val="22"/>
              </w:rPr>
              <w:t xml:space="preserve"> party consultations.</w:t>
            </w:r>
          </w:p>
          <w:p w14:paraId="56356C33" w14:textId="77777777" w:rsidR="00956CE6" w:rsidRPr="00C64B99" w:rsidRDefault="00956CE6" w:rsidP="00956CE6">
            <w:pPr>
              <w:tabs>
                <w:tab w:val="left" w:pos="3393"/>
              </w:tabs>
              <w:ind w:left="0" w:right="0"/>
              <w:jc w:val="both"/>
              <w:rPr>
                <w:rFonts w:cstheme="minorHAnsi"/>
                <w:bCs/>
                <w:iCs/>
                <w:noProof/>
                <w:color w:val="4472C4" w:themeColor="accent1"/>
                <w:sz w:val="16"/>
                <w:szCs w:val="16"/>
                <w:lang w:eastAsia="en-GB"/>
              </w:rPr>
            </w:pPr>
          </w:p>
          <w:p w14:paraId="484710D4" w14:textId="77777777" w:rsidR="009F7538" w:rsidRDefault="009F7538" w:rsidP="009F7538">
            <w:pPr>
              <w:tabs>
                <w:tab w:val="left" w:pos="3393"/>
              </w:tabs>
              <w:ind w:left="0" w:right="0"/>
              <w:jc w:val="both"/>
              <w:rPr>
                <w:rFonts w:cstheme="minorHAnsi"/>
                <w:bCs/>
                <w:iCs/>
                <w:noProof/>
                <w:color w:val="4472C4" w:themeColor="accent1"/>
                <w:sz w:val="22"/>
                <w:szCs w:val="22"/>
                <w:lang w:eastAsia="en-GB"/>
              </w:rPr>
            </w:pPr>
            <w:r w:rsidRPr="00FD1427">
              <w:rPr>
                <w:rFonts w:cstheme="minorBidi"/>
                <w:b/>
                <w:bCs/>
                <w:noProof/>
                <w:color w:val="4472C4" w:themeColor="accent1"/>
                <w:sz w:val="22"/>
                <w:szCs w:val="22"/>
                <w:lang w:eastAsia="en-GB"/>
              </w:rPr>
              <w:t>Administration</w:t>
            </w:r>
            <w:r w:rsidRPr="009358F6">
              <w:rPr>
                <w:rFonts w:cstheme="minorBidi"/>
                <w:noProof/>
                <w:color w:val="4472C4" w:themeColor="accent1"/>
                <w:sz w:val="22"/>
                <w:szCs w:val="22"/>
                <w:lang w:eastAsia="en-GB"/>
              </w:rPr>
              <w:t xml:space="preserve"> -</w:t>
            </w:r>
            <w:r w:rsidRPr="00FD1427">
              <w:rPr>
                <w:rFonts w:cstheme="minorBidi"/>
                <w:b/>
                <w:bCs/>
                <w:noProof/>
                <w:color w:val="4472C4" w:themeColor="accent1"/>
                <w:sz w:val="22"/>
                <w:szCs w:val="22"/>
                <w:lang w:eastAsia="en-GB"/>
              </w:rPr>
              <w:t xml:space="preserve"> </w:t>
            </w:r>
            <w:r w:rsidRPr="00FD1427">
              <w:rPr>
                <w:rFonts w:cstheme="minorBidi"/>
                <w:noProof/>
                <w:color w:val="4472C4" w:themeColor="accent1"/>
                <w:sz w:val="22"/>
                <w:szCs w:val="22"/>
                <w:lang w:eastAsia="en-GB"/>
              </w:rPr>
              <w:t xml:space="preserve">Letter from outpatients, </w:t>
            </w:r>
            <w:r>
              <w:rPr>
                <w:rFonts w:cstheme="minorBidi"/>
                <w:noProof/>
                <w:color w:val="4472C4" w:themeColor="accent1"/>
                <w:sz w:val="22"/>
                <w:szCs w:val="22"/>
                <w:lang w:eastAsia="en-GB"/>
              </w:rPr>
              <w:t>m</w:t>
            </w:r>
            <w:r w:rsidRPr="00FD1427">
              <w:rPr>
                <w:rFonts w:cstheme="minorBidi"/>
                <w:noProof/>
                <w:color w:val="4472C4" w:themeColor="accent1"/>
                <w:sz w:val="22"/>
                <w:szCs w:val="22"/>
                <w:lang w:eastAsia="en-GB"/>
              </w:rPr>
              <w:t xml:space="preserve">ail to/from patient, </w:t>
            </w:r>
            <w:r>
              <w:rPr>
                <w:rFonts w:cstheme="minorBidi"/>
                <w:noProof/>
                <w:color w:val="4472C4" w:themeColor="accent1"/>
                <w:sz w:val="22"/>
                <w:szCs w:val="22"/>
                <w:lang w:eastAsia="en-GB"/>
              </w:rPr>
              <w:t>d</w:t>
            </w:r>
            <w:r w:rsidRPr="00FD1427">
              <w:rPr>
                <w:rFonts w:cstheme="minorBidi"/>
                <w:noProof/>
                <w:color w:val="4472C4" w:themeColor="accent1"/>
                <w:sz w:val="22"/>
                <w:szCs w:val="22"/>
                <w:lang w:eastAsia="en-GB"/>
              </w:rPr>
              <w:t xml:space="preserve">ischarge details, </w:t>
            </w:r>
            <w:r>
              <w:rPr>
                <w:rFonts w:cstheme="minorBidi"/>
                <w:noProof/>
                <w:color w:val="4472C4" w:themeColor="accent1"/>
                <w:sz w:val="22"/>
                <w:szCs w:val="22"/>
                <w:lang w:eastAsia="en-GB"/>
              </w:rPr>
              <w:t>o</w:t>
            </w:r>
            <w:r w:rsidRPr="00FD1427">
              <w:rPr>
                <w:rFonts w:cstheme="minorBidi"/>
                <w:noProof/>
                <w:color w:val="4472C4" w:themeColor="accent1"/>
                <w:sz w:val="22"/>
                <w:szCs w:val="22"/>
                <w:lang w:eastAsia="en-GB"/>
              </w:rPr>
              <w:t xml:space="preserve">ut of hours reports, dealing with results, </w:t>
            </w:r>
            <w:r>
              <w:rPr>
                <w:rFonts w:cstheme="minorBidi"/>
                <w:noProof/>
                <w:color w:val="4472C4" w:themeColor="accent1"/>
                <w:sz w:val="22"/>
                <w:szCs w:val="22"/>
                <w:lang w:eastAsia="en-GB"/>
              </w:rPr>
              <w:t>p</w:t>
            </w:r>
            <w:r w:rsidRPr="00FD1427">
              <w:rPr>
                <w:rFonts w:cstheme="minorBidi"/>
                <w:noProof/>
                <w:color w:val="4472C4" w:themeColor="accent1"/>
                <w:sz w:val="22"/>
                <w:szCs w:val="22"/>
                <w:lang w:eastAsia="en-GB"/>
              </w:rPr>
              <w:t>reparing reports etc.</w:t>
            </w:r>
            <w:r w:rsidRPr="00E46B44">
              <w:rPr>
                <w:rFonts w:cstheme="minorHAnsi"/>
                <w:bCs/>
                <w:iCs/>
                <w:noProof/>
                <w:color w:val="4472C4" w:themeColor="accent1"/>
                <w:sz w:val="22"/>
                <w:szCs w:val="22"/>
                <w:lang w:eastAsia="en-GB"/>
              </w:rPr>
              <w:t xml:space="preserve">  </w:t>
            </w:r>
          </w:p>
          <w:p w14:paraId="247C9776" w14:textId="77777777" w:rsidR="00B97E6B" w:rsidRDefault="00B97E6B" w:rsidP="009F7538">
            <w:pPr>
              <w:tabs>
                <w:tab w:val="left" w:pos="3393"/>
              </w:tabs>
              <w:ind w:left="0" w:right="0"/>
              <w:jc w:val="both"/>
              <w:rPr>
                <w:rFonts w:cstheme="minorHAnsi"/>
                <w:bCs/>
                <w:iCs/>
                <w:noProof/>
                <w:color w:val="4472C4" w:themeColor="accent1"/>
                <w:sz w:val="22"/>
                <w:szCs w:val="22"/>
                <w:lang w:eastAsia="en-GB"/>
              </w:rPr>
            </w:pPr>
          </w:p>
          <w:p w14:paraId="66EE7C37" w14:textId="71BA419D" w:rsidR="00C64B99" w:rsidRDefault="00C64B99" w:rsidP="00C64B99">
            <w:pPr>
              <w:tabs>
                <w:tab w:val="left" w:pos="3393"/>
              </w:tabs>
              <w:ind w:left="0" w:right="0"/>
              <w:jc w:val="both"/>
              <w:rPr>
                <w:rFonts w:cstheme="minorHAnsi"/>
                <w:b/>
                <w:iCs/>
                <w:noProof/>
                <w:color w:val="4472C4" w:themeColor="accent1"/>
                <w:sz w:val="22"/>
                <w:szCs w:val="22"/>
                <w:lang w:eastAsia="en-GB"/>
              </w:rPr>
            </w:pPr>
            <w:r>
              <w:rPr>
                <w:rFonts w:cstheme="minorHAnsi"/>
                <w:b/>
                <w:iCs/>
                <w:noProof/>
                <w:color w:val="4472C4" w:themeColor="accent1"/>
                <w:sz w:val="22"/>
                <w:szCs w:val="22"/>
                <w:lang w:eastAsia="en-GB"/>
              </w:rPr>
              <w:t xml:space="preserve">Triage </w:t>
            </w:r>
            <w:r w:rsidR="009358F6" w:rsidRPr="009358F6">
              <w:rPr>
                <w:rFonts w:cstheme="minorHAnsi"/>
                <w:bCs/>
                <w:iCs/>
                <w:noProof/>
                <w:color w:val="4472C4" w:themeColor="accent1"/>
                <w:sz w:val="22"/>
                <w:szCs w:val="22"/>
                <w:lang w:eastAsia="en-GB"/>
              </w:rPr>
              <w:t>-</w:t>
            </w:r>
            <w:r>
              <w:rPr>
                <w:rFonts w:cstheme="minorHAnsi"/>
                <w:b/>
                <w:iCs/>
                <w:noProof/>
                <w:color w:val="4472C4" w:themeColor="accent1"/>
                <w:sz w:val="22"/>
                <w:szCs w:val="22"/>
                <w:lang w:eastAsia="en-GB"/>
              </w:rPr>
              <w:t xml:space="preserve"> </w:t>
            </w:r>
            <w:r w:rsidRPr="001A301B">
              <w:rPr>
                <w:rFonts w:cstheme="minorHAnsi"/>
                <w:bCs/>
                <w:iCs/>
                <w:noProof/>
                <w:color w:val="4472C4" w:themeColor="accent1"/>
                <w:sz w:val="22"/>
                <w:szCs w:val="22"/>
                <w:lang w:eastAsia="en-GB"/>
              </w:rPr>
              <w:t>an encounter to direct the patient to the most appropriate member of the general practice team or other service</w:t>
            </w:r>
            <w:r w:rsidR="00823F35">
              <w:rPr>
                <w:rFonts w:cstheme="minorHAnsi"/>
                <w:bCs/>
                <w:iCs/>
                <w:noProof/>
                <w:color w:val="4472C4" w:themeColor="accent1"/>
                <w:sz w:val="22"/>
                <w:szCs w:val="22"/>
                <w:lang w:eastAsia="en-GB"/>
              </w:rPr>
              <w:t>.</w:t>
            </w:r>
          </w:p>
          <w:p w14:paraId="0B650BF4" w14:textId="66204011" w:rsidR="00240A8D" w:rsidRPr="00E46B44" w:rsidRDefault="00240A8D" w:rsidP="00A05FA6">
            <w:pPr>
              <w:tabs>
                <w:tab w:val="left" w:pos="3393"/>
              </w:tabs>
              <w:ind w:left="0" w:right="0"/>
              <w:jc w:val="both"/>
              <w:rPr>
                <w:rFonts w:cstheme="minorHAnsi"/>
                <w:bCs/>
                <w:iCs/>
                <w:noProof/>
                <w:color w:val="4472C4" w:themeColor="accent1"/>
                <w:sz w:val="22"/>
                <w:szCs w:val="22"/>
                <w:lang w:eastAsia="en-GB"/>
              </w:rPr>
            </w:pPr>
          </w:p>
        </w:tc>
      </w:tr>
    </w:tbl>
    <w:p w14:paraId="531155DC" w14:textId="71A8520E" w:rsidR="00F176AA" w:rsidRDefault="00F176AA" w:rsidP="00E51883">
      <w:pPr>
        <w:ind w:left="0"/>
        <w:rPr>
          <w:sz w:val="6"/>
          <w:szCs w:val="6"/>
        </w:rPr>
      </w:pPr>
    </w:p>
    <w:p w14:paraId="47C2E7E2" w14:textId="77777777" w:rsidR="00977076" w:rsidRDefault="00977076" w:rsidP="00CA39F4">
      <w:pPr>
        <w:tabs>
          <w:tab w:val="left" w:pos="3393"/>
        </w:tabs>
        <w:ind w:left="0" w:right="0"/>
        <w:jc w:val="both"/>
        <w:rPr>
          <w:rFonts w:cstheme="minorHAnsi"/>
          <w:bCs/>
          <w:iCs/>
          <w:noProof/>
          <w:color w:val="4472C4" w:themeColor="accent1"/>
          <w:sz w:val="22"/>
          <w:szCs w:val="22"/>
          <w:lang w:eastAsia="en-GB"/>
        </w:rPr>
      </w:pPr>
    </w:p>
    <w:sectPr w:rsidR="00977076" w:rsidSect="008A491C">
      <w:headerReference w:type="default" r:id="rId13"/>
      <w:pgSz w:w="11906" w:h="16838"/>
      <w:pgMar w:top="176" w:right="720" w:bottom="176" w:left="72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6A603" w14:textId="77777777" w:rsidR="0065069E" w:rsidRDefault="0065069E" w:rsidP="00144490">
      <w:r>
        <w:separator/>
      </w:r>
    </w:p>
  </w:endnote>
  <w:endnote w:type="continuationSeparator" w:id="0">
    <w:p w14:paraId="3CB25A6B" w14:textId="77777777" w:rsidR="0065069E" w:rsidRDefault="0065069E" w:rsidP="00144490">
      <w:r>
        <w:continuationSeparator/>
      </w:r>
    </w:p>
  </w:endnote>
  <w:endnote w:type="continuationNotice" w:id="1">
    <w:p w14:paraId="39C96EFD" w14:textId="77777777" w:rsidR="0065069E" w:rsidRDefault="00650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6004B" w14:textId="77777777" w:rsidR="0065069E" w:rsidRDefault="0065069E" w:rsidP="00144490">
      <w:r>
        <w:separator/>
      </w:r>
    </w:p>
  </w:footnote>
  <w:footnote w:type="continuationSeparator" w:id="0">
    <w:p w14:paraId="62461F59" w14:textId="77777777" w:rsidR="0065069E" w:rsidRDefault="0065069E" w:rsidP="00144490">
      <w:r>
        <w:continuationSeparator/>
      </w:r>
    </w:p>
  </w:footnote>
  <w:footnote w:type="continuationNotice" w:id="1">
    <w:p w14:paraId="696D4D40" w14:textId="77777777" w:rsidR="0065069E" w:rsidRDefault="006506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2F2C" w14:textId="15373319" w:rsidR="009E331A" w:rsidRPr="00E46B44" w:rsidRDefault="009E331A" w:rsidP="009E331A">
    <w:pPr>
      <w:ind w:left="57" w:right="57"/>
      <w:jc w:val="center"/>
      <w:rPr>
        <w:rFonts w:ascii="Calibri" w:hAnsi="Calibri" w:cs="Calibri"/>
        <w:b/>
        <w:bCs/>
        <w:color w:val="0070C0"/>
        <w:sz w:val="28"/>
        <w:szCs w:val="28"/>
      </w:rPr>
    </w:pPr>
    <w:r w:rsidRPr="00815304">
      <w:rPr>
        <w:noProof/>
      </w:rPr>
      <w:drawing>
        <wp:anchor distT="0" distB="0" distL="114300" distR="114300" simplePos="0" relativeHeight="251658242" behindDoc="0" locked="0" layoutInCell="1" allowOverlap="1" wp14:anchorId="146DED5C" wp14:editId="34B519B3">
          <wp:simplePos x="0" y="0"/>
          <wp:positionH relativeFrom="margin">
            <wp:posOffset>6405825</wp:posOffset>
          </wp:positionH>
          <wp:positionV relativeFrom="paragraph">
            <wp:posOffset>-24856</wp:posOffset>
          </wp:positionV>
          <wp:extent cx="526792" cy="349026"/>
          <wp:effectExtent l="0" t="0" r="0" b="0"/>
          <wp:wrapNone/>
          <wp:docPr id="4" name="Picture 2" descr="See the source image">
            <a:extLst xmlns:a="http://schemas.openxmlformats.org/drawingml/2006/main">
              <a:ext uri="{FF2B5EF4-FFF2-40B4-BE49-F238E27FC236}">
                <a16:creationId xmlns:a16="http://schemas.microsoft.com/office/drawing/2014/main" id="{34F1AC64-DD8C-4C9E-BCFD-37301486C8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4" name="Picture 2" descr="See the source image">
                    <a:extLst>
                      <a:ext uri="{FF2B5EF4-FFF2-40B4-BE49-F238E27FC236}">
                        <a16:creationId xmlns:a16="http://schemas.microsoft.com/office/drawing/2014/main" id="{34F1AC64-DD8C-4C9E-BCFD-37301486C85E}"/>
                      </a:ext>
                    </a:extLst>
                  </pic:cNvPr>
                  <pic:cNvPicPr>
                    <a:picLocks noChangeAspect="1" noChangeArrowheads="1"/>
                  </pic:cNvPicPr>
                </pic:nvPicPr>
                <pic:blipFill rotWithShape="1">
                  <a:blip r:embed="rId1"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pic:blipFill>
                <pic:spPr bwMode="auto">
                  <a:xfrm>
                    <a:off x="0" y="0"/>
                    <a:ext cx="529569" cy="350866"/>
                  </a:xfrm>
                  <a:prstGeom prst="rect">
                    <a:avLst/>
                  </a:prstGeom>
                  <a:noFill/>
                </pic:spPr>
              </pic:pic>
            </a:graphicData>
          </a:graphic>
          <wp14:sizeRelH relativeFrom="margin">
            <wp14:pctWidth>0</wp14:pctWidth>
          </wp14:sizeRelH>
          <wp14:sizeRelV relativeFrom="margin">
            <wp14:pctHeight>0</wp14:pctHeight>
          </wp14:sizeRelV>
        </wp:anchor>
      </w:drawing>
    </w:r>
    <w:r w:rsidR="004802D6">
      <w:rPr>
        <w:rFonts w:ascii="Calibri" w:hAnsi="Calibri" w:cs="Calibri"/>
        <w:b/>
        <w:bCs/>
        <w:color w:val="0070C0"/>
        <w:sz w:val="28"/>
        <w:szCs w:val="28"/>
      </w:rPr>
      <w:t xml:space="preserve">EMIS </w:t>
    </w:r>
    <w:r w:rsidRPr="00E46B44">
      <w:rPr>
        <w:rFonts w:ascii="Calibri" w:hAnsi="Calibri" w:cs="Calibri"/>
        <w:b/>
        <w:bCs/>
        <w:color w:val="0070C0"/>
        <w:sz w:val="28"/>
        <w:szCs w:val="28"/>
      </w:rPr>
      <w:t>Consultation Recording Guidance</w:t>
    </w:r>
    <w:r>
      <w:rPr>
        <w:rFonts w:ascii="Calibri" w:hAnsi="Calibri" w:cs="Calibri"/>
        <w:b/>
        <w:bCs/>
        <w:color w:val="0070C0"/>
        <w:sz w:val="28"/>
        <w:szCs w:val="28"/>
      </w:rPr>
      <w:t xml:space="preserve"> </w:t>
    </w:r>
    <w:r w:rsidR="0047711A" w:rsidRPr="00B309DF">
      <w:rPr>
        <w:rFonts w:cs="Arial"/>
        <w:b/>
        <w:iCs/>
        <w:noProof/>
        <w:color w:val="0070C0"/>
        <w:sz w:val="22"/>
        <w:szCs w:val="22"/>
        <w:lang w:eastAsia="en-GB"/>
      </w:rPr>
      <w:t xml:space="preserve">(Ver </w:t>
    </w:r>
    <w:r w:rsidR="00F47CE6">
      <w:rPr>
        <w:rFonts w:cs="Arial"/>
        <w:b/>
        <w:iCs/>
        <w:noProof/>
        <w:color w:val="0070C0"/>
        <w:sz w:val="22"/>
        <w:szCs w:val="22"/>
        <w:lang w:eastAsia="en-GB"/>
      </w:rPr>
      <w:t>1.</w:t>
    </w:r>
    <w:r w:rsidR="005A442E">
      <w:rPr>
        <w:rFonts w:cs="Arial"/>
        <w:b/>
        <w:iCs/>
        <w:noProof/>
        <w:color w:val="0070C0"/>
        <w:sz w:val="22"/>
        <w:szCs w:val="22"/>
        <w:lang w:eastAsia="en-GB"/>
      </w:rPr>
      <w:t>7</w:t>
    </w:r>
    <w:r w:rsidR="0047711A" w:rsidRPr="00B309DF">
      <w:rPr>
        <w:rFonts w:cs="Arial"/>
        <w:b/>
        <w:iCs/>
        <w:noProof/>
        <w:color w:val="0070C0"/>
        <w:sz w:val="22"/>
        <w:szCs w:val="22"/>
        <w:lang w:eastAsia="en-GB"/>
      </w:rPr>
      <w:t>)</w:t>
    </w:r>
  </w:p>
  <w:p w14:paraId="27E89C7D" w14:textId="64815454" w:rsidR="00A33BF5" w:rsidRPr="00B101E2" w:rsidRDefault="00A33BF5" w:rsidP="00B101E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E5E9"/>
    <w:multiLevelType w:val="hybridMultilevel"/>
    <w:tmpl w:val="3B5CC83A"/>
    <w:lvl w:ilvl="0" w:tplc="F3B63436">
      <w:start w:val="1"/>
      <w:numFmt w:val="bullet"/>
      <w:lvlText w:val=""/>
      <w:lvlJc w:val="left"/>
      <w:pPr>
        <w:ind w:left="720" w:hanging="360"/>
      </w:pPr>
      <w:rPr>
        <w:rFonts w:ascii="Symbol" w:hAnsi="Symbol" w:hint="default"/>
      </w:rPr>
    </w:lvl>
    <w:lvl w:ilvl="1" w:tplc="73DE7F7C">
      <w:start w:val="1"/>
      <w:numFmt w:val="bullet"/>
      <w:lvlText w:val="o"/>
      <w:lvlJc w:val="left"/>
      <w:pPr>
        <w:ind w:left="1440" w:hanging="360"/>
      </w:pPr>
      <w:rPr>
        <w:rFonts w:ascii="Courier New" w:hAnsi="Courier New" w:hint="default"/>
      </w:rPr>
    </w:lvl>
    <w:lvl w:ilvl="2" w:tplc="5F0CDC62">
      <w:start w:val="1"/>
      <w:numFmt w:val="bullet"/>
      <w:lvlText w:val=""/>
      <w:lvlJc w:val="left"/>
      <w:pPr>
        <w:ind w:left="2160" w:hanging="360"/>
      </w:pPr>
      <w:rPr>
        <w:rFonts w:ascii="Wingdings" w:hAnsi="Wingdings" w:hint="default"/>
      </w:rPr>
    </w:lvl>
    <w:lvl w:ilvl="3" w:tplc="355EB920">
      <w:start w:val="1"/>
      <w:numFmt w:val="bullet"/>
      <w:lvlText w:val=""/>
      <w:lvlJc w:val="left"/>
      <w:pPr>
        <w:ind w:left="2880" w:hanging="360"/>
      </w:pPr>
      <w:rPr>
        <w:rFonts w:ascii="Symbol" w:hAnsi="Symbol" w:hint="default"/>
      </w:rPr>
    </w:lvl>
    <w:lvl w:ilvl="4" w:tplc="783ADB32">
      <w:start w:val="1"/>
      <w:numFmt w:val="bullet"/>
      <w:lvlText w:val="o"/>
      <w:lvlJc w:val="left"/>
      <w:pPr>
        <w:ind w:left="3600" w:hanging="360"/>
      </w:pPr>
      <w:rPr>
        <w:rFonts w:ascii="Courier New" w:hAnsi="Courier New" w:hint="default"/>
      </w:rPr>
    </w:lvl>
    <w:lvl w:ilvl="5" w:tplc="C39A7F2C">
      <w:start w:val="1"/>
      <w:numFmt w:val="bullet"/>
      <w:lvlText w:val=""/>
      <w:lvlJc w:val="left"/>
      <w:pPr>
        <w:ind w:left="4320" w:hanging="360"/>
      </w:pPr>
      <w:rPr>
        <w:rFonts w:ascii="Wingdings" w:hAnsi="Wingdings" w:hint="default"/>
      </w:rPr>
    </w:lvl>
    <w:lvl w:ilvl="6" w:tplc="4CD4F794">
      <w:start w:val="1"/>
      <w:numFmt w:val="bullet"/>
      <w:lvlText w:val=""/>
      <w:lvlJc w:val="left"/>
      <w:pPr>
        <w:ind w:left="5040" w:hanging="360"/>
      </w:pPr>
      <w:rPr>
        <w:rFonts w:ascii="Symbol" w:hAnsi="Symbol" w:hint="default"/>
      </w:rPr>
    </w:lvl>
    <w:lvl w:ilvl="7" w:tplc="7B4C8F3E">
      <w:start w:val="1"/>
      <w:numFmt w:val="bullet"/>
      <w:lvlText w:val="o"/>
      <w:lvlJc w:val="left"/>
      <w:pPr>
        <w:ind w:left="5760" w:hanging="360"/>
      </w:pPr>
      <w:rPr>
        <w:rFonts w:ascii="Courier New" w:hAnsi="Courier New" w:hint="default"/>
      </w:rPr>
    </w:lvl>
    <w:lvl w:ilvl="8" w:tplc="A588E4E6">
      <w:start w:val="1"/>
      <w:numFmt w:val="bullet"/>
      <w:lvlText w:val=""/>
      <w:lvlJc w:val="left"/>
      <w:pPr>
        <w:ind w:left="6480" w:hanging="360"/>
      </w:pPr>
      <w:rPr>
        <w:rFonts w:ascii="Wingdings" w:hAnsi="Wingdings" w:hint="default"/>
      </w:rPr>
    </w:lvl>
  </w:abstractNum>
  <w:abstractNum w:abstractNumId="1" w15:restartNumberingAfterBreak="0">
    <w:nsid w:val="1FCB6C0F"/>
    <w:multiLevelType w:val="hybridMultilevel"/>
    <w:tmpl w:val="44E8FB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3F2745"/>
    <w:multiLevelType w:val="hybridMultilevel"/>
    <w:tmpl w:val="4C48E05C"/>
    <w:lvl w:ilvl="0" w:tplc="BA365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F3ED4"/>
    <w:multiLevelType w:val="hybridMultilevel"/>
    <w:tmpl w:val="AAA03FA6"/>
    <w:lvl w:ilvl="0" w:tplc="15C68B8E">
      <w:start w:val="1"/>
      <w:numFmt w:val="bullet"/>
      <w:lvlText w:val=""/>
      <w:lvlJc w:val="left"/>
      <w:pPr>
        <w:ind w:left="720" w:hanging="360"/>
      </w:pPr>
      <w:rPr>
        <w:rFonts w:ascii="Wingdings" w:hAnsi="Wingdings" w:hint="default"/>
        <w:color w:val="00B0F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B92CBA"/>
    <w:multiLevelType w:val="hybridMultilevel"/>
    <w:tmpl w:val="0E92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621239">
    <w:abstractNumId w:val="1"/>
  </w:num>
  <w:num w:numId="2" w16cid:durableId="2121562103">
    <w:abstractNumId w:val="2"/>
  </w:num>
  <w:num w:numId="3" w16cid:durableId="1433745312">
    <w:abstractNumId w:val="3"/>
  </w:num>
  <w:num w:numId="4" w16cid:durableId="1535969417">
    <w:abstractNumId w:val="0"/>
  </w:num>
  <w:num w:numId="5" w16cid:durableId="78524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gutterAtTop/>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7C"/>
    <w:rsid w:val="000202AB"/>
    <w:rsid w:val="00072B2F"/>
    <w:rsid w:val="000935F6"/>
    <w:rsid w:val="000B6A4B"/>
    <w:rsid w:val="000E211D"/>
    <w:rsid w:val="000F738F"/>
    <w:rsid w:val="00102493"/>
    <w:rsid w:val="00102748"/>
    <w:rsid w:val="001138C0"/>
    <w:rsid w:val="00115294"/>
    <w:rsid w:val="001409AC"/>
    <w:rsid w:val="00144490"/>
    <w:rsid w:val="00155271"/>
    <w:rsid w:val="00155946"/>
    <w:rsid w:val="00183F15"/>
    <w:rsid w:val="001847A3"/>
    <w:rsid w:val="001E3F81"/>
    <w:rsid w:val="001E7339"/>
    <w:rsid w:val="002234DC"/>
    <w:rsid w:val="00240A8D"/>
    <w:rsid w:val="00241B3E"/>
    <w:rsid w:val="002532EC"/>
    <w:rsid w:val="00263378"/>
    <w:rsid w:val="002A7E96"/>
    <w:rsid w:val="002D0A1C"/>
    <w:rsid w:val="002D7849"/>
    <w:rsid w:val="002D7F62"/>
    <w:rsid w:val="002E65FB"/>
    <w:rsid w:val="002F4527"/>
    <w:rsid w:val="00310271"/>
    <w:rsid w:val="003174EA"/>
    <w:rsid w:val="00322345"/>
    <w:rsid w:val="00323935"/>
    <w:rsid w:val="00366619"/>
    <w:rsid w:val="00370373"/>
    <w:rsid w:val="003A1255"/>
    <w:rsid w:val="003B445A"/>
    <w:rsid w:val="003B4848"/>
    <w:rsid w:val="003B5978"/>
    <w:rsid w:val="003B73D8"/>
    <w:rsid w:val="003C19C5"/>
    <w:rsid w:val="003CF02A"/>
    <w:rsid w:val="003E7CD7"/>
    <w:rsid w:val="00402A59"/>
    <w:rsid w:val="0040410D"/>
    <w:rsid w:val="004056E8"/>
    <w:rsid w:val="0040651D"/>
    <w:rsid w:val="00415782"/>
    <w:rsid w:val="004210BC"/>
    <w:rsid w:val="004526DF"/>
    <w:rsid w:val="00476261"/>
    <w:rsid w:val="0047711A"/>
    <w:rsid w:val="00480101"/>
    <w:rsid w:val="004802D6"/>
    <w:rsid w:val="005027D4"/>
    <w:rsid w:val="005260E4"/>
    <w:rsid w:val="0052717B"/>
    <w:rsid w:val="005529D9"/>
    <w:rsid w:val="00556DEC"/>
    <w:rsid w:val="00562475"/>
    <w:rsid w:val="00564946"/>
    <w:rsid w:val="00572B1C"/>
    <w:rsid w:val="00581AB8"/>
    <w:rsid w:val="005A442E"/>
    <w:rsid w:val="005B4210"/>
    <w:rsid w:val="005B619A"/>
    <w:rsid w:val="005D70A1"/>
    <w:rsid w:val="005E036D"/>
    <w:rsid w:val="005E21E7"/>
    <w:rsid w:val="006049E6"/>
    <w:rsid w:val="00610114"/>
    <w:rsid w:val="00617911"/>
    <w:rsid w:val="00642FAD"/>
    <w:rsid w:val="0065069E"/>
    <w:rsid w:val="00654DD7"/>
    <w:rsid w:val="00666781"/>
    <w:rsid w:val="00687FFD"/>
    <w:rsid w:val="0069506C"/>
    <w:rsid w:val="00695613"/>
    <w:rsid w:val="006B10C9"/>
    <w:rsid w:val="006B39EE"/>
    <w:rsid w:val="006C263B"/>
    <w:rsid w:val="006F1F1D"/>
    <w:rsid w:val="0071438B"/>
    <w:rsid w:val="00723F0D"/>
    <w:rsid w:val="00732B7C"/>
    <w:rsid w:val="00737AC3"/>
    <w:rsid w:val="00741244"/>
    <w:rsid w:val="00773715"/>
    <w:rsid w:val="007879A4"/>
    <w:rsid w:val="00792670"/>
    <w:rsid w:val="00795BD4"/>
    <w:rsid w:val="007B140C"/>
    <w:rsid w:val="007D04A3"/>
    <w:rsid w:val="007D4231"/>
    <w:rsid w:val="008149B1"/>
    <w:rsid w:val="00823F35"/>
    <w:rsid w:val="00840F30"/>
    <w:rsid w:val="00843D39"/>
    <w:rsid w:val="00866393"/>
    <w:rsid w:val="00867C1F"/>
    <w:rsid w:val="00877918"/>
    <w:rsid w:val="00884EBA"/>
    <w:rsid w:val="008925C5"/>
    <w:rsid w:val="008A491C"/>
    <w:rsid w:val="008B2D7C"/>
    <w:rsid w:val="008C2BF1"/>
    <w:rsid w:val="008E268F"/>
    <w:rsid w:val="008F6FC4"/>
    <w:rsid w:val="00900D46"/>
    <w:rsid w:val="009358F6"/>
    <w:rsid w:val="00942C0A"/>
    <w:rsid w:val="00951A32"/>
    <w:rsid w:val="00956CE6"/>
    <w:rsid w:val="009670C0"/>
    <w:rsid w:val="00967602"/>
    <w:rsid w:val="00972FDC"/>
    <w:rsid w:val="00977076"/>
    <w:rsid w:val="00980AE2"/>
    <w:rsid w:val="00993AB3"/>
    <w:rsid w:val="009B1C30"/>
    <w:rsid w:val="009B3DED"/>
    <w:rsid w:val="009E23E5"/>
    <w:rsid w:val="009E331A"/>
    <w:rsid w:val="009E748B"/>
    <w:rsid w:val="009F7538"/>
    <w:rsid w:val="00A05FA6"/>
    <w:rsid w:val="00A15E37"/>
    <w:rsid w:val="00A33BF5"/>
    <w:rsid w:val="00A43F14"/>
    <w:rsid w:val="00A57788"/>
    <w:rsid w:val="00A629E7"/>
    <w:rsid w:val="00AB09AB"/>
    <w:rsid w:val="00AB1341"/>
    <w:rsid w:val="00AC2C85"/>
    <w:rsid w:val="00AD7D40"/>
    <w:rsid w:val="00B01462"/>
    <w:rsid w:val="00B101E2"/>
    <w:rsid w:val="00B21189"/>
    <w:rsid w:val="00B241D7"/>
    <w:rsid w:val="00B309DF"/>
    <w:rsid w:val="00B46192"/>
    <w:rsid w:val="00B55DC7"/>
    <w:rsid w:val="00B63797"/>
    <w:rsid w:val="00B7170D"/>
    <w:rsid w:val="00B97032"/>
    <w:rsid w:val="00B97E6B"/>
    <w:rsid w:val="00BD6E17"/>
    <w:rsid w:val="00BE699C"/>
    <w:rsid w:val="00C07D28"/>
    <w:rsid w:val="00C108F2"/>
    <w:rsid w:val="00C419DF"/>
    <w:rsid w:val="00C63D8B"/>
    <w:rsid w:val="00C64B99"/>
    <w:rsid w:val="00C65975"/>
    <w:rsid w:val="00C879C6"/>
    <w:rsid w:val="00C94682"/>
    <w:rsid w:val="00CA39F4"/>
    <w:rsid w:val="00CA4C86"/>
    <w:rsid w:val="00CD0F00"/>
    <w:rsid w:val="00CD3CC4"/>
    <w:rsid w:val="00CD4AA4"/>
    <w:rsid w:val="00CE33D5"/>
    <w:rsid w:val="00CF3496"/>
    <w:rsid w:val="00D21BAE"/>
    <w:rsid w:val="00D26A6C"/>
    <w:rsid w:val="00D3750F"/>
    <w:rsid w:val="00D547C3"/>
    <w:rsid w:val="00DB0FA1"/>
    <w:rsid w:val="00DB4E29"/>
    <w:rsid w:val="00DE7D05"/>
    <w:rsid w:val="00DF7D75"/>
    <w:rsid w:val="00E004CC"/>
    <w:rsid w:val="00E06FBC"/>
    <w:rsid w:val="00E20380"/>
    <w:rsid w:val="00E4576B"/>
    <w:rsid w:val="00E46A17"/>
    <w:rsid w:val="00E46B44"/>
    <w:rsid w:val="00E51883"/>
    <w:rsid w:val="00E577B4"/>
    <w:rsid w:val="00E7386F"/>
    <w:rsid w:val="00E743F5"/>
    <w:rsid w:val="00EB579A"/>
    <w:rsid w:val="00EB6AC3"/>
    <w:rsid w:val="00ED61DE"/>
    <w:rsid w:val="00EE2F57"/>
    <w:rsid w:val="00F02E39"/>
    <w:rsid w:val="00F11318"/>
    <w:rsid w:val="00F1742A"/>
    <w:rsid w:val="00F176AA"/>
    <w:rsid w:val="00F319BE"/>
    <w:rsid w:val="00F47CE6"/>
    <w:rsid w:val="00F5191F"/>
    <w:rsid w:val="00F76782"/>
    <w:rsid w:val="00F81D27"/>
    <w:rsid w:val="00F90770"/>
    <w:rsid w:val="00FA09AE"/>
    <w:rsid w:val="00FE1991"/>
    <w:rsid w:val="00FE3AB4"/>
    <w:rsid w:val="02A5149A"/>
    <w:rsid w:val="07BBAF8E"/>
    <w:rsid w:val="0A71E52B"/>
    <w:rsid w:val="0CD76687"/>
    <w:rsid w:val="0E7FBDF7"/>
    <w:rsid w:val="0F03F019"/>
    <w:rsid w:val="14CE7450"/>
    <w:rsid w:val="1531E263"/>
    <w:rsid w:val="19575689"/>
    <w:rsid w:val="20616B2E"/>
    <w:rsid w:val="21B1BCB5"/>
    <w:rsid w:val="21F31CD8"/>
    <w:rsid w:val="2581D41C"/>
    <w:rsid w:val="2812AB8C"/>
    <w:rsid w:val="28693CF5"/>
    <w:rsid w:val="29A59B9C"/>
    <w:rsid w:val="2C610596"/>
    <w:rsid w:val="2EC2963A"/>
    <w:rsid w:val="2F1D5CAC"/>
    <w:rsid w:val="34231E9B"/>
    <w:rsid w:val="3911BC99"/>
    <w:rsid w:val="4218484C"/>
    <w:rsid w:val="4BA11CBA"/>
    <w:rsid w:val="4CF029BF"/>
    <w:rsid w:val="4DE02D11"/>
    <w:rsid w:val="513ADFCE"/>
    <w:rsid w:val="52D6B02F"/>
    <w:rsid w:val="59DE46F4"/>
    <w:rsid w:val="5D4E436D"/>
    <w:rsid w:val="5DC022E9"/>
    <w:rsid w:val="63A980D5"/>
    <w:rsid w:val="65455136"/>
    <w:rsid w:val="687CF1F8"/>
    <w:rsid w:val="68DFFC20"/>
    <w:rsid w:val="69C457C3"/>
    <w:rsid w:val="6A18C259"/>
    <w:rsid w:val="6CA978EE"/>
    <w:rsid w:val="6F24E7CE"/>
    <w:rsid w:val="6F29A7EE"/>
    <w:rsid w:val="6F440D9B"/>
    <w:rsid w:val="6F543A39"/>
    <w:rsid w:val="716B22E9"/>
    <w:rsid w:val="759F5E67"/>
    <w:rsid w:val="75E37BA6"/>
    <w:rsid w:val="7BC5B3CD"/>
    <w:rsid w:val="7C54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FDE2B"/>
  <w15:chartTrackingRefBased/>
  <w15:docId w15:val="{B7FFD667-3296-42E4-9DF7-E59FC679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D7C"/>
    <w:pPr>
      <w:spacing w:after="0" w:line="240" w:lineRule="auto"/>
      <w:ind w:left="360" w:right="360"/>
    </w:pPr>
    <w:rPr>
      <w:rFonts w:eastAsia="Franklin Gothic Book"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490"/>
    <w:pPr>
      <w:tabs>
        <w:tab w:val="center" w:pos="4513"/>
        <w:tab w:val="right" w:pos="9026"/>
      </w:tabs>
    </w:pPr>
  </w:style>
  <w:style w:type="character" w:customStyle="1" w:styleId="HeaderChar">
    <w:name w:val="Header Char"/>
    <w:basedOn w:val="DefaultParagraphFont"/>
    <w:link w:val="Header"/>
    <w:uiPriority w:val="99"/>
    <w:rsid w:val="00144490"/>
    <w:rPr>
      <w:rFonts w:eastAsia="Franklin Gothic Book" w:cs="Times New Roman"/>
      <w:sz w:val="24"/>
      <w:szCs w:val="24"/>
      <w:lang w:val="en-US"/>
    </w:rPr>
  </w:style>
  <w:style w:type="paragraph" w:styleId="Footer">
    <w:name w:val="footer"/>
    <w:basedOn w:val="Normal"/>
    <w:link w:val="FooterChar"/>
    <w:uiPriority w:val="99"/>
    <w:unhideWhenUsed/>
    <w:rsid w:val="00144490"/>
    <w:pPr>
      <w:tabs>
        <w:tab w:val="center" w:pos="4513"/>
        <w:tab w:val="right" w:pos="9026"/>
      </w:tabs>
    </w:pPr>
  </w:style>
  <w:style w:type="character" w:customStyle="1" w:styleId="FooterChar">
    <w:name w:val="Footer Char"/>
    <w:basedOn w:val="DefaultParagraphFont"/>
    <w:link w:val="Footer"/>
    <w:uiPriority w:val="99"/>
    <w:rsid w:val="00144490"/>
    <w:rPr>
      <w:rFonts w:eastAsia="Franklin Gothic Book" w:cs="Times New Roman"/>
      <w:sz w:val="24"/>
      <w:szCs w:val="24"/>
      <w:lang w:val="en-US"/>
    </w:rPr>
  </w:style>
  <w:style w:type="table" w:styleId="TableGrid">
    <w:name w:val="Table Grid"/>
    <w:basedOn w:val="TableNormal"/>
    <w:uiPriority w:val="39"/>
    <w:rsid w:val="009B3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373"/>
    <w:pPr>
      <w:ind w:left="720"/>
      <w:contextualSpacing/>
    </w:pPr>
  </w:style>
  <w:style w:type="paragraph" w:styleId="Revision">
    <w:name w:val="Revision"/>
    <w:hidden/>
    <w:uiPriority w:val="99"/>
    <w:semiHidden/>
    <w:rsid w:val="00D547C3"/>
    <w:pPr>
      <w:spacing w:after="0" w:line="240" w:lineRule="auto"/>
    </w:pPr>
    <w:rPr>
      <w:rFonts w:eastAsia="Franklin Gothic Book" w:cs="Times New Roman"/>
      <w:sz w:val="24"/>
      <w:szCs w:val="24"/>
      <w:lang w:val="en-US"/>
    </w:rPr>
  </w:style>
  <w:style w:type="character" w:styleId="CommentReference">
    <w:name w:val="annotation reference"/>
    <w:basedOn w:val="DefaultParagraphFont"/>
    <w:uiPriority w:val="99"/>
    <w:semiHidden/>
    <w:unhideWhenUsed/>
    <w:rsid w:val="00687FFD"/>
    <w:rPr>
      <w:sz w:val="16"/>
      <w:szCs w:val="16"/>
    </w:rPr>
  </w:style>
  <w:style w:type="paragraph" w:styleId="CommentText">
    <w:name w:val="annotation text"/>
    <w:basedOn w:val="Normal"/>
    <w:link w:val="CommentTextChar"/>
    <w:uiPriority w:val="99"/>
    <w:unhideWhenUsed/>
    <w:rsid w:val="00687FFD"/>
    <w:rPr>
      <w:sz w:val="20"/>
      <w:szCs w:val="20"/>
    </w:rPr>
  </w:style>
  <w:style w:type="character" w:customStyle="1" w:styleId="CommentTextChar">
    <w:name w:val="Comment Text Char"/>
    <w:basedOn w:val="DefaultParagraphFont"/>
    <w:link w:val="CommentText"/>
    <w:uiPriority w:val="99"/>
    <w:rsid w:val="00687FFD"/>
    <w:rPr>
      <w:rFonts w:eastAsia="Franklin Gothic Book"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87FFD"/>
    <w:rPr>
      <w:b/>
      <w:bCs/>
    </w:rPr>
  </w:style>
  <w:style w:type="character" w:customStyle="1" w:styleId="CommentSubjectChar">
    <w:name w:val="Comment Subject Char"/>
    <w:basedOn w:val="CommentTextChar"/>
    <w:link w:val="CommentSubject"/>
    <w:uiPriority w:val="99"/>
    <w:semiHidden/>
    <w:rsid w:val="00687FFD"/>
    <w:rPr>
      <w:rFonts w:eastAsia="Franklin Gothic Book"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75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1C667180F254A927FE4F5682402B4" ma:contentTypeVersion="14" ma:contentTypeDescription="Create a new document." ma:contentTypeScope="" ma:versionID="6e9bc0535c10dc3c80093b618e5fbbec">
  <xsd:schema xmlns:xsd="http://www.w3.org/2001/XMLSchema" xmlns:xs="http://www.w3.org/2001/XMLSchema" xmlns:p="http://schemas.microsoft.com/office/2006/metadata/properties" xmlns:ns2="dfe888f7-f4ab-46fb-9b23-4c5d7ff89594" xmlns:ns3="6d3ab38c-d904-4560-845f-0a1e941691ab" targetNamespace="http://schemas.microsoft.com/office/2006/metadata/properties" ma:root="true" ma:fieldsID="4b2236611ec63f02822278ab3bf842b6" ns2:_="" ns3:_="">
    <xsd:import namespace="dfe888f7-f4ab-46fb-9b23-4c5d7ff89594"/>
    <xsd:import namespace="6d3ab38c-d904-4560-845f-0a1e941691ab"/>
    <xsd:element name="properties">
      <xsd:complexType>
        <xsd:sequence>
          <xsd:element name="documentManagement">
            <xsd:complexType>
              <xsd:all>
                <xsd:element ref="ns2:Category"/>
                <xsd:element ref="ns2:DocumentType"/>
                <xsd:element ref="ns2:MediaServiceMetadata" minOccurs="0"/>
                <xsd:element ref="ns2:MediaServiceFastMetadata" minOccurs="0"/>
                <xsd:element ref="ns3:Document_x0020_Status" minOccurs="0"/>
                <xsd:element ref="ns3:Project_x0020_Status" minOccurs="0"/>
                <xsd:element ref="ns3:Workstreams" minOccurs="0"/>
                <xsd:element ref="ns3:Yea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88f7-f4ab-46fb-9b23-4c5d7ff89594"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Background"/>
          <xsd:enumeration value="Communications and User Engagement"/>
          <xsd:enumeration value="COVID-19 Work"/>
          <xsd:enumeration value="Dashboards"/>
          <xsd:enumeration value="Data Management"/>
          <xsd:enumeration value="Dataset and Definitions"/>
          <xsd:enumeration value="Finance and Resources"/>
          <xsd:enumeration value="Information Governance"/>
          <xsd:enumeration value="Initiation Documents"/>
          <xsd:enumeration value="IT Documents"/>
          <xsd:enumeration value="Measures"/>
          <xsd:enumeration value="Meetings"/>
          <xsd:enumeration value="Project Development Phase"/>
          <xsd:enumeration value="Project Initiation Phase"/>
          <xsd:enumeration value="Risks and Issues"/>
          <xsd:enumeration value="SOPRA documentation"/>
          <xsd:enumeration value="Workstream"/>
        </xsd:restriction>
      </xsd:simpleType>
    </xsd:element>
    <xsd:element name="DocumentType" ma:index="9" ma:displayName="Document Type" ma:format="Dropdown" ma:internalName="DocumentType">
      <xsd:simpleType>
        <xsd:union memberTypes="dms:Text">
          <xsd:simpleType>
            <xsd:restriction base="dms:Choice">
              <xsd:enumeration value="Action Log"/>
              <xsd:enumeration value="Agenda"/>
              <xsd:enumeration value="Benefits Realisation"/>
              <xsd:enumeration value="Business Case"/>
              <xsd:enumeration value="Business Requirements"/>
              <xsd:enumeration value="Change Request"/>
              <xsd:enumeration value="Communication Plan"/>
              <xsd:enumeration value="Communication Strategy"/>
              <xsd:enumeration value="Contract"/>
              <xsd:enumeration value="Dataset and Definitions"/>
              <xsd:enumeration value="Diagram"/>
              <xsd:enumeration value="DPIA"/>
              <xsd:enumeration value="DPN"/>
              <xsd:enumeration value="Email"/>
              <xsd:enumeration value="Financial Plan"/>
              <xsd:enumeration value="Functional Requirements"/>
              <xsd:enumeration value="Functional Specification"/>
              <xsd:enumeration value="Funding Award"/>
              <xsd:enumeration value="Funding Bid"/>
              <xsd:enumeration value="Highlight Report"/>
              <xsd:enumeration value="HIIA"/>
              <xsd:enumeration value="Implementation Plan"/>
              <xsd:enumeration value="Invoice"/>
              <xsd:enumeration value="ISA"/>
              <xsd:enumeration value="KPIs"/>
              <xsd:enumeration value="Lessons Learned"/>
              <xsd:enumeration value="Minutes / Notes of Meeting"/>
              <xsd:enumeration value="Mission Statement"/>
              <xsd:enumeration value="MoU"/>
              <xsd:enumeration value="Newsletter"/>
              <xsd:enumeration value="Options Appraisal"/>
              <xsd:enumeration value="Organogram / Structure Chart"/>
              <xsd:enumeration value="Patient / Public Leaflet"/>
              <xsd:enumeration value="PBPP Application"/>
              <xsd:enumeration value="PID"/>
              <xsd:enumeration value="PoC"/>
              <xsd:enumeration value="Presentation"/>
              <xsd:enumeration value="Process document"/>
              <xsd:enumeration value="Project Brief"/>
              <xsd:enumeration value="Project Plan"/>
              <xsd:enumeration value="Promotional Materials"/>
              <xsd:enumeration value="Purchase Order"/>
              <xsd:enumeration value="Risks / Issues"/>
              <xsd:enumeration value="Roles and Responsibilities"/>
              <xsd:enumeration value="SBAR"/>
              <xsd:enumeration value="SLA"/>
              <xsd:enumeration value="SSP"/>
              <xsd:enumeration value="Testing Plan"/>
              <xsd:enumeration value="ToR"/>
              <xsd:enumeration value="Training plan"/>
              <xsd:enumeration value="User Guide"/>
              <xsd:enumeration value="User Survey"/>
              <xsd:enumeration value="Vision Statement"/>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ab38c-d904-4560-845f-0a1e941691ab" elementFormDefault="qualified">
    <xsd:import namespace="http://schemas.microsoft.com/office/2006/documentManagement/types"/>
    <xsd:import namespace="http://schemas.microsoft.com/office/infopath/2007/PartnerControls"/>
    <xsd:element name="Document_x0020_Status" ma:index="12" nillable="true" ma:displayName="Document Status" ma:format="Dropdown" ma:internalName="Document_x0020_Status">
      <xsd:simpleType>
        <xsd:restriction base="dms:Choice">
          <xsd:enumeration value="Draft"/>
          <xsd:enumeration value="Final"/>
          <xsd:enumeration value="Archive"/>
        </xsd:restriction>
      </xsd:simpleType>
    </xsd:element>
    <xsd:element name="Project_x0020_Status" ma:index="13" nillable="true" ma:displayName="Project Status" ma:default="Open" ma:format="Dropdown" ma:internalName="Project_x0020_Status">
      <xsd:simpleType>
        <xsd:restriction base="dms:Choice">
          <xsd:enumeration value="Open"/>
          <xsd:enumeration value="Pipeline"/>
          <xsd:enumeration value="Scoping"/>
          <xsd:enumeration value="Paused"/>
          <xsd:enumeration value="Closed"/>
        </xsd:restriction>
      </xsd:simpleType>
    </xsd:element>
    <xsd:element name="Workstreams" ma:index="14" nillable="true" ma:displayName="Workstreams" ma:internalName="Workstreams">
      <xsd:simpleType>
        <xsd:restriction base="dms:Text">
          <xsd:maxLength value="255"/>
        </xsd:restriction>
      </xsd:simpleType>
    </xsd:element>
    <xsd:element name="Year" ma:index="15" nillable="true" ma:displayName="Year" ma:description="Calendar Year: YYYY&#10;Financial Year: YYYY-YY" ma:internalName="Year">
      <xsd:simpleType>
        <xsd:restriction base="dms:Text">
          <xsd:maxLength value="11"/>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Status xmlns="6d3ab38c-d904-4560-845f-0a1e941691ab">Open</Project_x0020_Status>
    <DocumentType xmlns="dfe888f7-f4ab-46fb-9b23-4c5d7ff89594">User Guide</DocumentType>
    <Year xmlns="6d3ab38c-d904-4560-845f-0a1e941691ab" xsi:nil="true"/>
    <Document_x0020_Status xmlns="6d3ab38c-d904-4560-845f-0a1e941691ab" xsi:nil="true"/>
    <Workstreams xmlns="6d3ab38c-d904-4560-845f-0a1e941691ab" xsi:nil="true"/>
    <Category xmlns="dfe888f7-f4ab-46fb-9b23-4c5d7ff89594">Communications and User Engagement</Category>
  </documentManagement>
</p:properties>
</file>

<file path=customXml/itemProps1.xml><?xml version="1.0" encoding="utf-8"?>
<ds:datastoreItem xmlns:ds="http://schemas.openxmlformats.org/officeDocument/2006/customXml" ds:itemID="{177063F1-0EC0-4004-8FC0-49E3923A5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888f7-f4ab-46fb-9b23-4c5d7ff89594"/>
    <ds:schemaRef ds:uri="6d3ab38c-d904-4560-845f-0a1e94169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8D0BC-213C-41B1-8FA8-6D36CD5AF00B}">
  <ds:schemaRefs>
    <ds:schemaRef ds:uri="http://schemas.microsoft.com/sharepoint/v3/contenttype/forms"/>
  </ds:schemaRefs>
</ds:datastoreItem>
</file>

<file path=customXml/itemProps3.xml><?xml version="1.0" encoding="utf-8"?>
<ds:datastoreItem xmlns:ds="http://schemas.openxmlformats.org/officeDocument/2006/customXml" ds:itemID="{F536855C-4CB4-44EF-8B25-EA3CADC69340}">
  <ds:schemaRefs>
    <ds:schemaRef ds:uri="http://schemas.microsoft.com/office/2006/metadata/properties"/>
    <ds:schemaRef ds:uri="http://schemas.microsoft.com/office/infopath/2007/PartnerControls"/>
    <ds:schemaRef ds:uri="6d3ab38c-d904-4560-845f-0a1e941691ab"/>
    <ds:schemaRef ds:uri="dfe888f7-f4ab-46fb-9b23-4c5d7ff89594"/>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170</TotalTime>
  <Pages>2</Pages>
  <Words>702</Words>
  <Characters>4003</Characters>
  <Application>Microsoft Office Word</Application>
  <DocSecurity>0</DocSecurity>
  <Lines>33</Lines>
  <Paragraphs>9</Paragraphs>
  <ScaleCrop>false</ScaleCrop>
  <Company>NHSS National Services Scotland</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Davidson</dc:creator>
  <cp:keywords/>
  <dc:description/>
  <cp:lastModifiedBy>Gordon Bruce</cp:lastModifiedBy>
  <cp:revision>17</cp:revision>
  <cp:lastPrinted>2024-08-02T07:13:00Z</cp:lastPrinted>
  <dcterms:created xsi:type="dcterms:W3CDTF">2024-09-17T07:59:00Z</dcterms:created>
  <dcterms:modified xsi:type="dcterms:W3CDTF">2025-10-07T14:53:00Z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0x0101003E41C667180F254A927FE4F5682402B4</vt:lpwstr>
  </property>
  <property fmtid="{D5CDD505-2E9C-101B-9397-08002B2CF9AE}" pid="3" name="MediaServiceImageTags">
    <vt:lpwstr/>
  </property>
</Properties>
</file>